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05BC8" w14:textId="2FCCE4B2" w:rsidR="00E675FA" w:rsidRPr="002549C1" w:rsidRDefault="00E675FA" w:rsidP="002549C1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 w:rsidRPr="002549C1">
        <w:rPr>
          <w:rFonts w:ascii="Times New Roman" w:hAnsi="Times New Roman" w:cs="Times New Roman"/>
          <w:b w:val="0"/>
          <w:sz w:val="24"/>
          <w:szCs w:val="24"/>
        </w:rPr>
        <w:t>Изображение государственного Герба Республики Казахстан</w:t>
      </w:r>
    </w:p>
    <w:p w14:paraId="626E3DF4" w14:textId="77777777" w:rsidR="00E675FA" w:rsidRPr="002549C1" w:rsidRDefault="00E675FA" w:rsidP="002549C1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14:paraId="5E35EA3F" w14:textId="5882B7DF" w:rsidR="00651C2C" w:rsidRPr="002549C1" w:rsidRDefault="001A61FA" w:rsidP="002549C1">
      <w:pPr>
        <w:pStyle w:val="ad"/>
        <w:pBdr>
          <w:bottom w:val="single" w:sz="4" w:space="1" w:color="auto"/>
        </w:pBdr>
        <w:ind w:firstLine="567"/>
        <w:rPr>
          <w:sz w:val="24"/>
        </w:rPr>
      </w:pPr>
      <w:r w:rsidRPr="002549C1">
        <w:rPr>
          <w:sz w:val="24"/>
        </w:rPr>
        <w:t>НАЦИОНАЛЬНЫЙ СТАНДАРТ РЕСПУБЛИКИ КАЗАХСТАН</w:t>
      </w:r>
    </w:p>
    <w:p w14:paraId="55684B00" w14:textId="77777777" w:rsidR="00651C2C" w:rsidRPr="002549C1" w:rsidRDefault="00651C2C" w:rsidP="002549C1">
      <w:pPr>
        <w:ind w:firstLine="567"/>
        <w:jc w:val="center"/>
        <w:rPr>
          <w:b/>
          <w:bCs/>
          <w:sz w:val="24"/>
        </w:rPr>
      </w:pPr>
    </w:p>
    <w:p w14:paraId="1D123038" w14:textId="77777777" w:rsidR="00651C2C" w:rsidRPr="002549C1" w:rsidRDefault="00651C2C" w:rsidP="002549C1">
      <w:pPr>
        <w:ind w:firstLine="567"/>
        <w:jc w:val="center"/>
        <w:rPr>
          <w:b/>
          <w:bCs/>
          <w:sz w:val="24"/>
        </w:rPr>
      </w:pPr>
    </w:p>
    <w:p w14:paraId="5DD0996D" w14:textId="77777777" w:rsidR="00D20AAF" w:rsidRPr="002549C1" w:rsidRDefault="00D20AAF" w:rsidP="002549C1">
      <w:pPr>
        <w:ind w:firstLine="567"/>
        <w:jc w:val="center"/>
        <w:rPr>
          <w:b/>
          <w:bCs/>
          <w:sz w:val="24"/>
        </w:rPr>
      </w:pPr>
    </w:p>
    <w:p w14:paraId="269AD692" w14:textId="77777777" w:rsidR="00651C2C" w:rsidRPr="002549C1" w:rsidRDefault="00651C2C" w:rsidP="002549C1">
      <w:pPr>
        <w:ind w:firstLine="567"/>
        <w:rPr>
          <w:b/>
          <w:bCs/>
          <w:sz w:val="24"/>
        </w:rPr>
      </w:pPr>
    </w:p>
    <w:p w14:paraId="1D266F11" w14:textId="77777777" w:rsidR="00651C2C" w:rsidRPr="002549C1" w:rsidRDefault="00651C2C" w:rsidP="002549C1">
      <w:pPr>
        <w:ind w:firstLine="567"/>
        <w:rPr>
          <w:b/>
          <w:bCs/>
          <w:sz w:val="24"/>
        </w:rPr>
      </w:pPr>
    </w:p>
    <w:p w14:paraId="667F925A" w14:textId="77777777" w:rsidR="00FF4C92" w:rsidRPr="002549C1" w:rsidRDefault="00FF4C92" w:rsidP="002549C1">
      <w:pPr>
        <w:rPr>
          <w:b/>
          <w:bCs/>
          <w:sz w:val="24"/>
        </w:rPr>
      </w:pPr>
    </w:p>
    <w:p w14:paraId="471E62DB" w14:textId="77777777" w:rsidR="00651C2C" w:rsidRPr="002549C1" w:rsidRDefault="00651C2C" w:rsidP="002549C1">
      <w:pPr>
        <w:ind w:firstLine="567"/>
        <w:rPr>
          <w:sz w:val="24"/>
        </w:rPr>
      </w:pPr>
    </w:p>
    <w:p w14:paraId="73C3556E" w14:textId="77777777" w:rsidR="00345776" w:rsidRPr="002549C1" w:rsidRDefault="00345776" w:rsidP="002549C1">
      <w:pPr>
        <w:ind w:firstLine="567"/>
        <w:rPr>
          <w:sz w:val="24"/>
        </w:rPr>
      </w:pPr>
    </w:p>
    <w:p w14:paraId="27B1500D" w14:textId="77777777" w:rsidR="00345776" w:rsidRPr="002549C1" w:rsidRDefault="00345776" w:rsidP="002549C1">
      <w:pPr>
        <w:ind w:firstLine="567"/>
        <w:rPr>
          <w:sz w:val="24"/>
        </w:rPr>
      </w:pPr>
    </w:p>
    <w:p w14:paraId="5858DC8F" w14:textId="77777777" w:rsidR="00345776" w:rsidRDefault="00345776" w:rsidP="002549C1">
      <w:pPr>
        <w:ind w:firstLine="567"/>
        <w:rPr>
          <w:sz w:val="24"/>
        </w:rPr>
      </w:pPr>
    </w:p>
    <w:p w14:paraId="3C262CA1" w14:textId="77777777" w:rsidR="002549C1" w:rsidRDefault="002549C1" w:rsidP="002549C1">
      <w:pPr>
        <w:ind w:firstLine="567"/>
        <w:rPr>
          <w:sz w:val="24"/>
        </w:rPr>
      </w:pPr>
    </w:p>
    <w:p w14:paraId="2FE813E6" w14:textId="77777777" w:rsidR="002549C1" w:rsidRPr="002549C1" w:rsidRDefault="002549C1" w:rsidP="002549C1">
      <w:pPr>
        <w:ind w:firstLine="567"/>
        <w:rPr>
          <w:sz w:val="24"/>
        </w:rPr>
      </w:pPr>
    </w:p>
    <w:p w14:paraId="5CCC2AD1" w14:textId="749B5B3A" w:rsidR="001835BA" w:rsidRPr="002549C1" w:rsidRDefault="001835BA" w:rsidP="002549C1">
      <w:pPr>
        <w:jc w:val="center"/>
        <w:rPr>
          <w:b/>
          <w:sz w:val="24"/>
        </w:rPr>
      </w:pPr>
      <w:r w:rsidRPr="002549C1">
        <w:rPr>
          <w:b/>
          <w:sz w:val="24"/>
        </w:rPr>
        <w:t>ЧИСТЫЕ ПОМЕЩЕНИЯ И СВЯЗАННЫЕ С НИМИ КОНТРОЛИРУЕМЫЕ СРЕДЫ</w:t>
      </w:r>
    </w:p>
    <w:p w14:paraId="759C0D3C" w14:textId="77777777" w:rsidR="001835BA" w:rsidRPr="002549C1" w:rsidRDefault="001835BA" w:rsidP="002549C1">
      <w:pPr>
        <w:jc w:val="center"/>
        <w:rPr>
          <w:b/>
          <w:sz w:val="24"/>
        </w:rPr>
      </w:pPr>
    </w:p>
    <w:p w14:paraId="54952A3D" w14:textId="1F936BD2" w:rsidR="001835BA" w:rsidRPr="002549C1" w:rsidRDefault="001835BA" w:rsidP="002549C1">
      <w:pPr>
        <w:jc w:val="center"/>
        <w:rPr>
          <w:b/>
          <w:sz w:val="24"/>
        </w:rPr>
      </w:pPr>
      <w:r w:rsidRPr="002549C1">
        <w:rPr>
          <w:b/>
          <w:sz w:val="24"/>
        </w:rPr>
        <w:t>Часть 2</w:t>
      </w:r>
    </w:p>
    <w:p w14:paraId="15C12775" w14:textId="77777777" w:rsidR="001835BA" w:rsidRPr="002549C1" w:rsidRDefault="001835BA" w:rsidP="002549C1">
      <w:pPr>
        <w:jc w:val="center"/>
        <w:rPr>
          <w:b/>
          <w:sz w:val="24"/>
        </w:rPr>
      </w:pPr>
    </w:p>
    <w:p w14:paraId="79F713DC" w14:textId="798245EA" w:rsidR="00091EDB" w:rsidRPr="002549C1" w:rsidRDefault="001835BA" w:rsidP="002549C1">
      <w:pPr>
        <w:jc w:val="center"/>
        <w:rPr>
          <w:b/>
          <w:sz w:val="24"/>
        </w:rPr>
      </w:pPr>
      <w:r w:rsidRPr="002549C1">
        <w:rPr>
          <w:b/>
          <w:sz w:val="24"/>
        </w:rPr>
        <w:t>Текущий контроль для подтверждения постоянного соответствия чистоты воздуха по концентрации частиц</w:t>
      </w:r>
    </w:p>
    <w:p w14:paraId="07046548" w14:textId="77777777" w:rsidR="001835BA" w:rsidRDefault="001835BA" w:rsidP="002549C1">
      <w:pPr>
        <w:jc w:val="center"/>
        <w:rPr>
          <w:b/>
          <w:sz w:val="24"/>
        </w:rPr>
      </w:pPr>
    </w:p>
    <w:p w14:paraId="6B1FEA6D" w14:textId="77777777" w:rsidR="000E6F4B" w:rsidRPr="002549C1" w:rsidRDefault="000E6F4B" w:rsidP="002549C1">
      <w:pPr>
        <w:jc w:val="center"/>
        <w:rPr>
          <w:b/>
          <w:sz w:val="24"/>
        </w:rPr>
      </w:pPr>
    </w:p>
    <w:p w14:paraId="6379E651" w14:textId="3D725218" w:rsidR="00644111" w:rsidRPr="002549C1" w:rsidRDefault="00091EDB" w:rsidP="002549C1">
      <w:pPr>
        <w:jc w:val="center"/>
        <w:rPr>
          <w:bCs/>
          <w:i/>
          <w:sz w:val="24"/>
          <w:lang w:val="en-US"/>
        </w:rPr>
      </w:pPr>
      <w:r w:rsidRPr="002549C1">
        <w:rPr>
          <w:i/>
          <w:sz w:val="24"/>
          <w:lang w:val="en-US"/>
        </w:rPr>
        <w:t xml:space="preserve">(ISO </w:t>
      </w:r>
      <w:r w:rsidR="001835BA" w:rsidRPr="002549C1">
        <w:rPr>
          <w:i/>
          <w:sz w:val="24"/>
          <w:lang w:val="en-US"/>
        </w:rPr>
        <w:t>14644-2</w:t>
      </w:r>
      <w:r w:rsidRPr="002549C1">
        <w:rPr>
          <w:i/>
          <w:sz w:val="24"/>
          <w:lang w:val="en-US"/>
        </w:rPr>
        <w:t>:201</w:t>
      </w:r>
      <w:r w:rsidR="001835BA" w:rsidRPr="002549C1">
        <w:rPr>
          <w:i/>
          <w:sz w:val="24"/>
          <w:lang w:val="en-US"/>
        </w:rPr>
        <w:t>5</w:t>
      </w:r>
      <w:r w:rsidRPr="002549C1">
        <w:rPr>
          <w:i/>
          <w:sz w:val="24"/>
          <w:lang w:val="en-US"/>
        </w:rPr>
        <w:t xml:space="preserve">, </w:t>
      </w:r>
      <w:r w:rsidR="001835BA" w:rsidRPr="002549C1">
        <w:rPr>
          <w:i/>
          <w:sz w:val="24"/>
          <w:lang w:val="en-US"/>
        </w:rPr>
        <w:t>Cleanrooms and associated controlled environments — Part 2: Monitoring to provide evidence of cleanroom performance related to air cleanliness by particle concentration</w:t>
      </w:r>
      <w:r w:rsidRPr="002549C1">
        <w:rPr>
          <w:i/>
          <w:sz w:val="24"/>
          <w:lang w:val="en-US"/>
        </w:rPr>
        <w:t>, IDT)</w:t>
      </w:r>
    </w:p>
    <w:p w14:paraId="5685924F" w14:textId="77777777" w:rsidR="00345776" w:rsidRPr="002549C1" w:rsidRDefault="00345776" w:rsidP="002549C1">
      <w:pPr>
        <w:jc w:val="center"/>
        <w:rPr>
          <w:b/>
          <w:bCs/>
          <w:sz w:val="24"/>
          <w:lang w:val="en-US"/>
        </w:rPr>
      </w:pPr>
    </w:p>
    <w:p w14:paraId="5D4AB538" w14:textId="77777777" w:rsidR="00FB7703" w:rsidRPr="002549C1" w:rsidRDefault="00FB7703" w:rsidP="002549C1">
      <w:pPr>
        <w:rPr>
          <w:sz w:val="24"/>
          <w:lang w:val="en-US"/>
        </w:rPr>
      </w:pPr>
    </w:p>
    <w:p w14:paraId="1616FAFD" w14:textId="0EE89AD3" w:rsidR="00FB7703" w:rsidRPr="002549C1" w:rsidRDefault="00FB7703" w:rsidP="002549C1">
      <w:pPr>
        <w:jc w:val="center"/>
        <w:rPr>
          <w:b/>
          <w:bCs/>
          <w:sz w:val="24"/>
        </w:rPr>
      </w:pPr>
      <w:r w:rsidRPr="002549C1">
        <w:rPr>
          <w:b/>
          <w:bCs/>
          <w:sz w:val="24"/>
        </w:rPr>
        <w:t>СТ</w:t>
      </w:r>
      <w:r w:rsidR="009A739E" w:rsidRPr="002549C1">
        <w:rPr>
          <w:b/>
          <w:bCs/>
          <w:sz w:val="24"/>
          <w:lang w:val="fr-FR"/>
        </w:rPr>
        <w:t xml:space="preserve"> </w:t>
      </w:r>
      <w:r w:rsidRPr="002549C1">
        <w:rPr>
          <w:b/>
          <w:bCs/>
          <w:sz w:val="24"/>
        </w:rPr>
        <w:t>РК</w:t>
      </w:r>
      <w:r w:rsidR="00330FD6" w:rsidRPr="002549C1">
        <w:rPr>
          <w:b/>
          <w:bCs/>
          <w:sz w:val="24"/>
        </w:rPr>
        <w:t xml:space="preserve"> </w:t>
      </w:r>
      <w:r w:rsidR="00E675FA" w:rsidRPr="002549C1">
        <w:rPr>
          <w:b/>
          <w:bCs/>
          <w:sz w:val="24"/>
        </w:rPr>
        <w:t>____</w:t>
      </w:r>
      <w:r w:rsidR="00A03A85" w:rsidRPr="002549C1">
        <w:rPr>
          <w:b/>
          <w:bCs/>
          <w:sz w:val="24"/>
        </w:rPr>
        <w:t>–20</w:t>
      </w:r>
      <w:r w:rsidR="00E675FA" w:rsidRPr="002549C1">
        <w:rPr>
          <w:b/>
          <w:bCs/>
          <w:sz w:val="24"/>
        </w:rPr>
        <w:t>2_</w:t>
      </w:r>
    </w:p>
    <w:p w14:paraId="0AA786FE" w14:textId="77777777" w:rsidR="0022196A" w:rsidRPr="002549C1" w:rsidRDefault="0022196A" w:rsidP="002549C1">
      <w:pPr>
        <w:jc w:val="center"/>
        <w:rPr>
          <w:b/>
          <w:bCs/>
          <w:sz w:val="24"/>
        </w:rPr>
      </w:pPr>
    </w:p>
    <w:p w14:paraId="57F271E6" w14:textId="2F0EE35F" w:rsidR="00B26933" w:rsidRPr="002549C1" w:rsidRDefault="00B26933" w:rsidP="002549C1">
      <w:pPr>
        <w:jc w:val="center"/>
        <w:rPr>
          <w:b/>
          <w:bCs/>
          <w:sz w:val="24"/>
        </w:rPr>
      </w:pPr>
    </w:p>
    <w:p w14:paraId="69357812" w14:textId="434C2C19" w:rsidR="00E675FA" w:rsidRPr="002549C1" w:rsidRDefault="00E675FA" w:rsidP="002549C1">
      <w:pPr>
        <w:jc w:val="center"/>
        <w:rPr>
          <w:b/>
          <w:bCs/>
          <w:sz w:val="24"/>
        </w:rPr>
      </w:pPr>
    </w:p>
    <w:p w14:paraId="5C448197" w14:textId="4B2C54C6" w:rsidR="00E675FA" w:rsidRPr="002549C1" w:rsidRDefault="00E675FA" w:rsidP="002549C1">
      <w:pPr>
        <w:jc w:val="center"/>
        <w:rPr>
          <w:b/>
          <w:bCs/>
          <w:sz w:val="24"/>
        </w:rPr>
      </w:pPr>
    </w:p>
    <w:p w14:paraId="5E0F0236" w14:textId="338B7C01" w:rsidR="00E675FA" w:rsidRPr="002549C1" w:rsidRDefault="00E675FA" w:rsidP="002549C1">
      <w:pPr>
        <w:rPr>
          <w:b/>
          <w:bCs/>
          <w:sz w:val="24"/>
        </w:rPr>
      </w:pPr>
    </w:p>
    <w:p w14:paraId="09210876" w14:textId="77777777" w:rsidR="00091EDB" w:rsidRPr="002549C1" w:rsidRDefault="00091EDB" w:rsidP="002549C1">
      <w:pPr>
        <w:rPr>
          <w:b/>
          <w:bCs/>
          <w:sz w:val="24"/>
        </w:rPr>
      </w:pPr>
    </w:p>
    <w:p w14:paraId="0B08642B" w14:textId="77777777" w:rsidR="00523913" w:rsidRPr="002549C1" w:rsidRDefault="00523913" w:rsidP="002549C1">
      <w:pPr>
        <w:jc w:val="center"/>
        <w:rPr>
          <w:b/>
          <w:bCs/>
          <w:sz w:val="24"/>
          <w:lang w:val="kk-KZ"/>
        </w:rPr>
      </w:pPr>
    </w:p>
    <w:p w14:paraId="38FCFA59" w14:textId="77777777" w:rsidR="00D94BB5" w:rsidRPr="002549C1" w:rsidRDefault="00D94BB5" w:rsidP="002549C1">
      <w:pPr>
        <w:jc w:val="center"/>
        <w:rPr>
          <w:b/>
          <w:bCs/>
          <w:sz w:val="24"/>
          <w:lang w:val="kk-KZ"/>
        </w:rPr>
      </w:pPr>
    </w:p>
    <w:p w14:paraId="70D951A6" w14:textId="77777777" w:rsidR="00E675FA" w:rsidRPr="002549C1" w:rsidRDefault="00E675FA" w:rsidP="002549C1">
      <w:pPr>
        <w:jc w:val="center"/>
        <w:rPr>
          <w:i/>
          <w:sz w:val="24"/>
        </w:rPr>
      </w:pPr>
      <w:r w:rsidRPr="002549C1">
        <w:rPr>
          <w:i/>
          <w:sz w:val="24"/>
        </w:rPr>
        <w:t>Настоящий проект стандарта не подлежит</w:t>
      </w:r>
    </w:p>
    <w:p w14:paraId="5C1E38AD" w14:textId="77777777" w:rsidR="00E675FA" w:rsidRPr="002549C1" w:rsidRDefault="00E675FA" w:rsidP="002549C1">
      <w:pPr>
        <w:jc w:val="center"/>
        <w:rPr>
          <w:i/>
          <w:sz w:val="24"/>
        </w:rPr>
      </w:pPr>
      <w:r w:rsidRPr="002549C1">
        <w:rPr>
          <w:i/>
          <w:sz w:val="24"/>
        </w:rPr>
        <w:t>применению до его утверждения</w:t>
      </w:r>
    </w:p>
    <w:p w14:paraId="0E7129EE" w14:textId="77777777" w:rsidR="00E675FA" w:rsidRPr="002549C1" w:rsidRDefault="00E675FA" w:rsidP="002549C1">
      <w:pPr>
        <w:rPr>
          <w:sz w:val="24"/>
        </w:rPr>
      </w:pPr>
    </w:p>
    <w:p w14:paraId="26624436" w14:textId="77777777" w:rsidR="00E675FA" w:rsidRPr="002549C1" w:rsidRDefault="00E675FA" w:rsidP="002549C1">
      <w:pPr>
        <w:rPr>
          <w:sz w:val="24"/>
        </w:rPr>
      </w:pPr>
    </w:p>
    <w:p w14:paraId="22DFA0AA" w14:textId="77777777" w:rsidR="00E675FA" w:rsidRPr="002549C1" w:rsidRDefault="00E675FA" w:rsidP="002549C1">
      <w:pPr>
        <w:rPr>
          <w:sz w:val="24"/>
        </w:rPr>
      </w:pPr>
    </w:p>
    <w:p w14:paraId="4629D1FC" w14:textId="77777777" w:rsidR="00E675FA" w:rsidRPr="002549C1" w:rsidRDefault="00E675FA" w:rsidP="002549C1">
      <w:pPr>
        <w:rPr>
          <w:sz w:val="24"/>
          <w:lang w:val="fr-FR"/>
        </w:rPr>
      </w:pPr>
    </w:p>
    <w:p w14:paraId="4D697E8C" w14:textId="77777777" w:rsidR="00E675FA" w:rsidRPr="002549C1" w:rsidRDefault="00E675FA" w:rsidP="002549C1">
      <w:pPr>
        <w:jc w:val="center"/>
        <w:rPr>
          <w:b/>
          <w:bCs/>
          <w:sz w:val="24"/>
        </w:rPr>
      </w:pPr>
      <w:r w:rsidRPr="002549C1">
        <w:rPr>
          <w:b/>
          <w:bCs/>
          <w:sz w:val="24"/>
        </w:rPr>
        <w:t>Комитет технического регулирования и метрологии</w:t>
      </w:r>
    </w:p>
    <w:p w14:paraId="63289E11" w14:textId="77777777" w:rsidR="00E675FA" w:rsidRPr="002549C1" w:rsidRDefault="00E675FA" w:rsidP="002549C1">
      <w:pPr>
        <w:jc w:val="center"/>
        <w:rPr>
          <w:b/>
          <w:bCs/>
          <w:sz w:val="24"/>
        </w:rPr>
      </w:pPr>
      <w:r w:rsidRPr="002549C1">
        <w:rPr>
          <w:b/>
          <w:sz w:val="24"/>
        </w:rPr>
        <w:t xml:space="preserve">Министерства торговли и интеграции                                       </w:t>
      </w:r>
      <w:r w:rsidRPr="002549C1">
        <w:rPr>
          <w:b/>
          <w:bCs/>
          <w:sz w:val="24"/>
        </w:rPr>
        <w:t xml:space="preserve">                              Республики Казахстан </w:t>
      </w:r>
    </w:p>
    <w:p w14:paraId="2844F0E2" w14:textId="77777777" w:rsidR="00E675FA" w:rsidRPr="002549C1" w:rsidRDefault="00E675FA" w:rsidP="002549C1">
      <w:pPr>
        <w:jc w:val="center"/>
        <w:rPr>
          <w:b/>
          <w:bCs/>
          <w:sz w:val="24"/>
        </w:rPr>
      </w:pPr>
      <w:r w:rsidRPr="002549C1">
        <w:rPr>
          <w:b/>
          <w:bCs/>
          <w:sz w:val="24"/>
        </w:rPr>
        <w:t>(Госстандарт)</w:t>
      </w:r>
    </w:p>
    <w:p w14:paraId="77D9C77E" w14:textId="77777777" w:rsidR="00E675FA" w:rsidRPr="002549C1" w:rsidRDefault="00E675FA" w:rsidP="002549C1">
      <w:pPr>
        <w:jc w:val="center"/>
        <w:rPr>
          <w:b/>
          <w:bCs/>
          <w:sz w:val="24"/>
        </w:rPr>
      </w:pPr>
    </w:p>
    <w:p w14:paraId="7E6416FF" w14:textId="60D33F7A" w:rsidR="001835BA" w:rsidRPr="002549C1" w:rsidRDefault="00913EEE" w:rsidP="002549C1">
      <w:pPr>
        <w:jc w:val="center"/>
        <w:rPr>
          <w:b/>
          <w:bCs/>
          <w:sz w:val="24"/>
        </w:rPr>
      </w:pPr>
      <w:r w:rsidRPr="002549C1">
        <w:rPr>
          <w:b/>
          <w:bCs/>
          <w:sz w:val="24"/>
        </w:rPr>
        <w:t>Астана</w:t>
      </w:r>
      <w:r w:rsidR="001835BA" w:rsidRPr="002549C1">
        <w:rPr>
          <w:b/>
          <w:bCs/>
          <w:sz w:val="24"/>
        </w:rPr>
        <w:br w:type="page"/>
      </w:r>
    </w:p>
    <w:p w14:paraId="34E76C4A" w14:textId="77777777" w:rsidR="00FB7703" w:rsidRPr="002549C1" w:rsidRDefault="00FB7703" w:rsidP="002549C1">
      <w:pPr>
        <w:pageBreakBefore/>
        <w:ind w:firstLine="567"/>
        <w:jc w:val="center"/>
        <w:rPr>
          <w:b/>
          <w:bCs/>
          <w:sz w:val="24"/>
        </w:rPr>
      </w:pPr>
      <w:r w:rsidRPr="002549C1">
        <w:rPr>
          <w:b/>
          <w:bCs/>
          <w:sz w:val="24"/>
        </w:rPr>
        <w:lastRenderedPageBreak/>
        <w:t>Предисловие</w:t>
      </w:r>
    </w:p>
    <w:p w14:paraId="2D323544" w14:textId="77777777" w:rsidR="00FB7703" w:rsidRPr="002549C1" w:rsidRDefault="00FB7703" w:rsidP="002549C1">
      <w:pPr>
        <w:ind w:firstLine="567"/>
        <w:jc w:val="center"/>
        <w:rPr>
          <w:b/>
          <w:bCs/>
          <w:sz w:val="24"/>
        </w:rPr>
      </w:pPr>
    </w:p>
    <w:p w14:paraId="41EE34C6" w14:textId="51036B0D" w:rsidR="00E675FA" w:rsidRPr="00A95F38" w:rsidRDefault="009F7C34" w:rsidP="00A95F38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 w:rsidRPr="00A95F38">
        <w:rPr>
          <w:b/>
          <w:sz w:val="24"/>
        </w:rPr>
        <w:t>РАЗРАБОТАН И ВНЕСЕН</w:t>
      </w:r>
      <w:r w:rsidRPr="00A95F38">
        <w:rPr>
          <w:sz w:val="24"/>
        </w:rPr>
        <w:t xml:space="preserve"> </w:t>
      </w:r>
      <w:r w:rsidR="0083037D" w:rsidRPr="00A95F38">
        <w:rPr>
          <w:sz w:val="24"/>
          <w:lang w:val="kk-KZ"/>
        </w:rPr>
        <w:t xml:space="preserve">ТОО </w:t>
      </w:r>
      <w:r w:rsidR="0083037D" w:rsidRPr="00A95F38">
        <w:rPr>
          <w:sz w:val="24"/>
        </w:rPr>
        <w:t>«</w:t>
      </w:r>
      <w:proofErr w:type="spellStart"/>
      <w:r w:rsidR="001835BA" w:rsidRPr="00A95F38">
        <w:rPr>
          <w:sz w:val="24"/>
          <w:lang w:val="en-US"/>
        </w:rPr>
        <w:t>NavyCo</w:t>
      </w:r>
      <w:proofErr w:type="spellEnd"/>
      <w:r w:rsidR="0083037D" w:rsidRPr="00A95F38">
        <w:rPr>
          <w:sz w:val="24"/>
        </w:rPr>
        <w:t xml:space="preserve">» </w:t>
      </w:r>
    </w:p>
    <w:p w14:paraId="1986B8D5" w14:textId="77777777" w:rsidR="001835BA" w:rsidRPr="00A95F38" w:rsidRDefault="001835BA" w:rsidP="00A95F38">
      <w:pPr>
        <w:widowControl w:val="0"/>
        <w:tabs>
          <w:tab w:val="left" w:pos="993"/>
        </w:tabs>
        <w:ind w:firstLine="567"/>
        <w:rPr>
          <w:sz w:val="24"/>
        </w:rPr>
      </w:pPr>
    </w:p>
    <w:p w14:paraId="6B8F5A67" w14:textId="1C1000DE" w:rsidR="009F7C34" w:rsidRPr="00A95F38" w:rsidRDefault="009F7C34" w:rsidP="00A95F38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 w:rsidRPr="00A95F38">
        <w:rPr>
          <w:b/>
          <w:sz w:val="24"/>
        </w:rPr>
        <w:t>УТВЕРЖДЕН И ВВЕДЕН В ДЕЙСТВИЕ</w:t>
      </w:r>
      <w:r w:rsidRPr="00A95F38">
        <w:rPr>
          <w:sz w:val="24"/>
        </w:rPr>
        <w:t xml:space="preserve"> </w:t>
      </w:r>
      <w:bookmarkStart w:id="0" w:name="OLE_LINK30"/>
      <w:bookmarkStart w:id="1" w:name="OLE_LINK31"/>
      <w:bookmarkStart w:id="2" w:name="OLE_LINK32"/>
      <w:bookmarkStart w:id="3" w:name="OLE_LINK33"/>
      <w:bookmarkStart w:id="4" w:name="OLE_LINK59"/>
      <w:bookmarkStart w:id="5" w:name="OLE_LINK60"/>
      <w:r w:rsidRPr="00A95F38">
        <w:rPr>
          <w:bCs/>
          <w:sz w:val="24"/>
        </w:rPr>
        <w:t>Приказом Председателя Комитета технического регулирования и метрологии Министерства торговли и интеграции</w:t>
      </w:r>
      <w:r w:rsidRPr="00A95F38">
        <w:rPr>
          <w:sz w:val="24"/>
        </w:rPr>
        <w:t xml:space="preserve"> Республики Казахстан</w:t>
      </w:r>
      <w:r w:rsidRPr="00A95F38">
        <w:rPr>
          <w:bCs/>
          <w:sz w:val="24"/>
        </w:rPr>
        <w:t xml:space="preserve"> от </w:t>
      </w:r>
      <w:r w:rsidR="00E675FA" w:rsidRPr="00A95F38">
        <w:rPr>
          <w:bCs/>
          <w:sz w:val="24"/>
        </w:rPr>
        <w:t>________</w:t>
      </w:r>
      <w:r w:rsidR="00A03A85" w:rsidRPr="00A95F38">
        <w:rPr>
          <w:bCs/>
          <w:sz w:val="24"/>
        </w:rPr>
        <w:t xml:space="preserve"> года</w:t>
      </w:r>
      <w:r w:rsidRPr="00A95F38">
        <w:rPr>
          <w:bCs/>
          <w:sz w:val="24"/>
        </w:rPr>
        <w:t xml:space="preserve"> №</w:t>
      </w:r>
      <w:bookmarkEnd w:id="0"/>
      <w:bookmarkEnd w:id="1"/>
      <w:bookmarkEnd w:id="2"/>
      <w:bookmarkEnd w:id="3"/>
      <w:bookmarkEnd w:id="4"/>
      <w:bookmarkEnd w:id="5"/>
      <w:r w:rsidR="00A03A85" w:rsidRPr="00A95F38">
        <w:rPr>
          <w:bCs/>
          <w:sz w:val="24"/>
        </w:rPr>
        <w:t xml:space="preserve"> </w:t>
      </w:r>
      <w:r w:rsidR="00E675FA" w:rsidRPr="00A95F38">
        <w:rPr>
          <w:bCs/>
          <w:sz w:val="24"/>
        </w:rPr>
        <w:t>______</w:t>
      </w:r>
    </w:p>
    <w:p w14:paraId="16320DFC" w14:textId="1BD9A305" w:rsidR="007B0876" w:rsidRPr="00A95F38" w:rsidRDefault="007B0876" w:rsidP="00A95F38">
      <w:pPr>
        <w:ind w:firstLine="567"/>
        <w:rPr>
          <w:sz w:val="24"/>
        </w:rPr>
      </w:pPr>
    </w:p>
    <w:p w14:paraId="15FF8580" w14:textId="361E3C57" w:rsidR="00A95F38" w:rsidRPr="00A95F38" w:rsidRDefault="00A95F38" w:rsidP="007B1359">
      <w:pPr>
        <w:pStyle w:val="af1"/>
        <w:widowControl w:val="0"/>
        <w:numPr>
          <w:ilvl w:val="0"/>
          <w:numId w:val="1"/>
        </w:numPr>
        <w:tabs>
          <w:tab w:val="clear" w:pos="1080"/>
          <w:tab w:val="left" w:pos="567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95F38">
        <w:rPr>
          <w:rFonts w:ascii="Times New Roman" w:hAnsi="Times New Roman"/>
          <w:sz w:val="24"/>
          <w:szCs w:val="24"/>
        </w:rPr>
        <w:t>Настоящий</w:t>
      </w:r>
      <w:r w:rsidRPr="00EC217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95F38">
        <w:rPr>
          <w:rFonts w:ascii="Times New Roman" w:hAnsi="Times New Roman"/>
          <w:sz w:val="24"/>
          <w:szCs w:val="24"/>
        </w:rPr>
        <w:t>стандарт</w:t>
      </w:r>
      <w:r w:rsidRPr="00EC217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95F38">
        <w:rPr>
          <w:rFonts w:ascii="Times New Roman" w:hAnsi="Times New Roman"/>
          <w:sz w:val="24"/>
          <w:szCs w:val="24"/>
        </w:rPr>
        <w:t>идентичен</w:t>
      </w:r>
      <w:r w:rsidRPr="00EC217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95F38">
        <w:rPr>
          <w:rFonts w:ascii="Times New Roman" w:hAnsi="Times New Roman"/>
          <w:sz w:val="24"/>
          <w:szCs w:val="24"/>
        </w:rPr>
        <w:t>международному</w:t>
      </w:r>
      <w:r w:rsidRPr="00EC217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95F38">
        <w:rPr>
          <w:rFonts w:ascii="Times New Roman" w:hAnsi="Times New Roman"/>
          <w:sz w:val="24"/>
          <w:szCs w:val="24"/>
        </w:rPr>
        <w:t>стандарту</w:t>
      </w:r>
      <w:r w:rsidRPr="00EC217F">
        <w:rPr>
          <w:rFonts w:ascii="Times New Roman" w:hAnsi="Times New Roman"/>
          <w:sz w:val="24"/>
          <w:szCs w:val="24"/>
          <w:lang w:val="en-US"/>
        </w:rPr>
        <w:t xml:space="preserve"> </w:t>
      </w:r>
      <w:bookmarkStart w:id="6" w:name="_Hlk144668813"/>
      <w:r w:rsidRPr="00A95F38">
        <w:rPr>
          <w:rFonts w:ascii="Times New Roman" w:hAnsi="Times New Roman"/>
          <w:sz w:val="24"/>
          <w:szCs w:val="24"/>
          <w:lang w:val="en-US"/>
        </w:rPr>
        <w:t>ISO</w:t>
      </w:r>
      <w:r w:rsidRPr="00EC217F">
        <w:rPr>
          <w:rFonts w:ascii="Times New Roman" w:hAnsi="Times New Roman"/>
          <w:sz w:val="24"/>
          <w:szCs w:val="24"/>
          <w:lang w:val="en-US"/>
        </w:rPr>
        <w:t xml:space="preserve"> 14644-2:2015 </w:t>
      </w:r>
      <w:r w:rsidRPr="00A95F38">
        <w:rPr>
          <w:rFonts w:ascii="Times New Roman" w:hAnsi="Times New Roman"/>
          <w:sz w:val="24"/>
          <w:szCs w:val="24"/>
          <w:lang w:val="en-US"/>
        </w:rPr>
        <w:t>Cleanrooms</w:t>
      </w:r>
      <w:r w:rsidRPr="00EC217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95F38">
        <w:rPr>
          <w:rFonts w:ascii="Times New Roman" w:hAnsi="Times New Roman"/>
          <w:sz w:val="24"/>
          <w:szCs w:val="24"/>
          <w:lang w:val="en-US"/>
        </w:rPr>
        <w:t>and</w:t>
      </w:r>
      <w:r w:rsidRPr="00EC217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95F38">
        <w:rPr>
          <w:rFonts w:ascii="Times New Roman" w:hAnsi="Times New Roman"/>
          <w:sz w:val="24"/>
          <w:szCs w:val="24"/>
          <w:lang w:val="en-US"/>
        </w:rPr>
        <w:t>associated</w:t>
      </w:r>
      <w:r w:rsidRPr="00EC217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95F38">
        <w:rPr>
          <w:rFonts w:ascii="Times New Roman" w:hAnsi="Times New Roman"/>
          <w:sz w:val="24"/>
          <w:szCs w:val="24"/>
          <w:lang w:val="en-US"/>
        </w:rPr>
        <w:t>controlled</w:t>
      </w:r>
      <w:r w:rsidRPr="00EC217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95F38">
        <w:rPr>
          <w:rFonts w:ascii="Times New Roman" w:hAnsi="Times New Roman"/>
          <w:sz w:val="24"/>
          <w:szCs w:val="24"/>
          <w:lang w:val="en-US"/>
        </w:rPr>
        <w:t>environments</w:t>
      </w:r>
      <w:r w:rsidRPr="00EC217F">
        <w:rPr>
          <w:rFonts w:ascii="Times New Roman" w:hAnsi="Times New Roman"/>
          <w:sz w:val="24"/>
          <w:szCs w:val="24"/>
          <w:lang w:val="en-US"/>
        </w:rPr>
        <w:t xml:space="preserve"> — </w:t>
      </w:r>
      <w:r w:rsidRPr="00A95F38">
        <w:rPr>
          <w:rFonts w:ascii="Times New Roman" w:hAnsi="Times New Roman"/>
          <w:sz w:val="24"/>
          <w:szCs w:val="24"/>
          <w:lang w:val="en-US"/>
        </w:rPr>
        <w:t>Part</w:t>
      </w:r>
      <w:r w:rsidRPr="00EC217F">
        <w:rPr>
          <w:rFonts w:ascii="Times New Roman" w:hAnsi="Times New Roman"/>
          <w:sz w:val="24"/>
          <w:szCs w:val="24"/>
          <w:lang w:val="en-US"/>
        </w:rPr>
        <w:t xml:space="preserve"> 2: </w:t>
      </w:r>
      <w:r w:rsidRPr="00A95F38">
        <w:rPr>
          <w:rFonts w:ascii="Times New Roman" w:hAnsi="Times New Roman"/>
          <w:sz w:val="24"/>
          <w:szCs w:val="24"/>
          <w:lang w:val="en-US"/>
        </w:rPr>
        <w:t>Monitoring</w:t>
      </w:r>
      <w:r w:rsidRPr="00EC217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95F38">
        <w:rPr>
          <w:rFonts w:ascii="Times New Roman" w:hAnsi="Times New Roman"/>
          <w:sz w:val="24"/>
          <w:szCs w:val="24"/>
          <w:lang w:val="en-US"/>
        </w:rPr>
        <w:t>to</w:t>
      </w:r>
      <w:r w:rsidRPr="00EC217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95F38">
        <w:rPr>
          <w:rFonts w:ascii="Times New Roman" w:hAnsi="Times New Roman"/>
          <w:sz w:val="24"/>
          <w:szCs w:val="24"/>
          <w:lang w:val="en-US"/>
        </w:rPr>
        <w:t>provide</w:t>
      </w:r>
      <w:r w:rsidRPr="00EC217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95F38">
        <w:rPr>
          <w:rFonts w:ascii="Times New Roman" w:hAnsi="Times New Roman"/>
          <w:sz w:val="24"/>
          <w:szCs w:val="24"/>
          <w:lang w:val="en-US"/>
        </w:rPr>
        <w:t>evidence</w:t>
      </w:r>
      <w:r w:rsidRPr="00EC217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95F38">
        <w:rPr>
          <w:rFonts w:ascii="Times New Roman" w:hAnsi="Times New Roman"/>
          <w:sz w:val="24"/>
          <w:szCs w:val="24"/>
          <w:lang w:val="en-US"/>
        </w:rPr>
        <w:t>of</w:t>
      </w:r>
      <w:r w:rsidRPr="00EC217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95F38">
        <w:rPr>
          <w:rFonts w:ascii="Times New Roman" w:hAnsi="Times New Roman"/>
          <w:sz w:val="24"/>
          <w:szCs w:val="24"/>
          <w:lang w:val="en-US"/>
        </w:rPr>
        <w:t>cleanroom</w:t>
      </w:r>
      <w:r w:rsidRPr="00EC217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95F38">
        <w:rPr>
          <w:rFonts w:ascii="Times New Roman" w:hAnsi="Times New Roman"/>
          <w:sz w:val="24"/>
          <w:szCs w:val="24"/>
          <w:lang w:val="en-US"/>
        </w:rPr>
        <w:t>performance</w:t>
      </w:r>
      <w:r w:rsidRPr="00EC217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95F38">
        <w:rPr>
          <w:rFonts w:ascii="Times New Roman" w:hAnsi="Times New Roman"/>
          <w:sz w:val="24"/>
          <w:szCs w:val="24"/>
          <w:lang w:val="en-US"/>
        </w:rPr>
        <w:t>related</w:t>
      </w:r>
      <w:r w:rsidRPr="00EC217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95F38">
        <w:rPr>
          <w:rFonts w:ascii="Times New Roman" w:hAnsi="Times New Roman"/>
          <w:sz w:val="24"/>
          <w:szCs w:val="24"/>
          <w:lang w:val="en-US"/>
        </w:rPr>
        <w:t>to</w:t>
      </w:r>
      <w:r w:rsidRPr="00EC217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95F38">
        <w:rPr>
          <w:rFonts w:ascii="Times New Roman" w:hAnsi="Times New Roman"/>
          <w:sz w:val="24"/>
          <w:szCs w:val="24"/>
          <w:lang w:val="en-US"/>
        </w:rPr>
        <w:t>air</w:t>
      </w:r>
      <w:r w:rsidRPr="00EC217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95F38">
        <w:rPr>
          <w:rFonts w:ascii="Times New Roman" w:hAnsi="Times New Roman"/>
          <w:sz w:val="24"/>
          <w:szCs w:val="24"/>
          <w:lang w:val="en-US"/>
        </w:rPr>
        <w:t>cleanliness</w:t>
      </w:r>
      <w:r w:rsidRPr="00EC217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95F38">
        <w:rPr>
          <w:rFonts w:ascii="Times New Roman" w:hAnsi="Times New Roman"/>
          <w:sz w:val="24"/>
          <w:szCs w:val="24"/>
          <w:lang w:val="en-US"/>
        </w:rPr>
        <w:t>by</w:t>
      </w:r>
      <w:r w:rsidRPr="00EC217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95F38">
        <w:rPr>
          <w:rFonts w:ascii="Times New Roman" w:hAnsi="Times New Roman"/>
          <w:sz w:val="24"/>
          <w:szCs w:val="24"/>
          <w:lang w:val="en-US"/>
        </w:rPr>
        <w:t>particle</w:t>
      </w:r>
      <w:r w:rsidRPr="00EC217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95F38">
        <w:rPr>
          <w:rFonts w:ascii="Times New Roman" w:hAnsi="Times New Roman"/>
          <w:sz w:val="24"/>
          <w:szCs w:val="24"/>
          <w:lang w:val="en-US"/>
        </w:rPr>
        <w:t>concentration</w:t>
      </w:r>
      <w:r w:rsidRPr="00EC217F">
        <w:rPr>
          <w:rFonts w:ascii="Times New Roman" w:hAnsi="Times New Roman"/>
          <w:sz w:val="24"/>
          <w:szCs w:val="24"/>
          <w:lang w:val="en-US"/>
        </w:rPr>
        <w:t xml:space="preserve"> (</w:t>
      </w:r>
      <w:r w:rsidRPr="00A95F38">
        <w:rPr>
          <w:rFonts w:ascii="Times New Roman" w:hAnsi="Times New Roman"/>
          <w:sz w:val="24"/>
          <w:szCs w:val="24"/>
        </w:rPr>
        <w:t>Чистые</w:t>
      </w:r>
      <w:r w:rsidRPr="00EC217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95F38">
        <w:rPr>
          <w:rFonts w:ascii="Times New Roman" w:hAnsi="Times New Roman"/>
          <w:sz w:val="24"/>
          <w:szCs w:val="24"/>
        </w:rPr>
        <w:t>помещения</w:t>
      </w:r>
      <w:r w:rsidRPr="00EC217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95F38">
        <w:rPr>
          <w:rFonts w:ascii="Times New Roman" w:hAnsi="Times New Roman"/>
          <w:sz w:val="24"/>
          <w:szCs w:val="24"/>
        </w:rPr>
        <w:t>и</w:t>
      </w:r>
      <w:r w:rsidRPr="00EC217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95F38">
        <w:rPr>
          <w:rFonts w:ascii="Times New Roman" w:hAnsi="Times New Roman"/>
          <w:sz w:val="24"/>
          <w:szCs w:val="24"/>
        </w:rPr>
        <w:t>связанные</w:t>
      </w:r>
      <w:r w:rsidRPr="00EC217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95F38">
        <w:rPr>
          <w:rFonts w:ascii="Times New Roman" w:hAnsi="Times New Roman"/>
          <w:sz w:val="24"/>
          <w:szCs w:val="24"/>
        </w:rPr>
        <w:t>с</w:t>
      </w:r>
      <w:r w:rsidRPr="00EC217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95F38">
        <w:rPr>
          <w:rFonts w:ascii="Times New Roman" w:hAnsi="Times New Roman"/>
          <w:sz w:val="24"/>
          <w:szCs w:val="24"/>
        </w:rPr>
        <w:t>ними</w:t>
      </w:r>
      <w:r w:rsidRPr="00EC217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95F38">
        <w:rPr>
          <w:rFonts w:ascii="Times New Roman" w:hAnsi="Times New Roman"/>
          <w:sz w:val="24"/>
          <w:szCs w:val="24"/>
        </w:rPr>
        <w:t>контролируемые</w:t>
      </w:r>
      <w:r w:rsidRPr="00EC217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95F38">
        <w:rPr>
          <w:rFonts w:ascii="Times New Roman" w:hAnsi="Times New Roman"/>
          <w:sz w:val="24"/>
          <w:szCs w:val="24"/>
        </w:rPr>
        <w:t>среды</w:t>
      </w:r>
      <w:r w:rsidRPr="00EC217F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A95F38">
        <w:rPr>
          <w:rFonts w:ascii="Times New Roman" w:hAnsi="Times New Roman"/>
          <w:sz w:val="24"/>
          <w:szCs w:val="24"/>
        </w:rPr>
        <w:t>Часть 2. Текущий контроль для подтверждения постоянного соответствия чистоты воздуха по концентрации частиц)</w:t>
      </w:r>
      <w:bookmarkEnd w:id="6"/>
    </w:p>
    <w:p w14:paraId="06B13766" w14:textId="77777777" w:rsidR="00A95F38" w:rsidRPr="00A95F38" w:rsidRDefault="00A95F38" w:rsidP="00A95F38">
      <w:pPr>
        <w:widowControl w:val="0"/>
        <w:tabs>
          <w:tab w:val="left" w:pos="567"/>
        </w:tabs>
        <w:ind w:firstLine="567"/>
        <w:rPr>
          <w:sz w:val="24"/>
        </w:rPr>
      </w:pPr>
      <w:r w:rsidRPr="00A95F38">
        <w:rPr>
          <w:sz w:val="24"/>
        </w:rPr>
        <w:t>Международный стандарт ISO 14644-1 подготовлен Техническим комитетом ISO/ТК 209 «Чистые помещения и связанные с ними контролируемые среды».</w:t>
      </w:r>
    </w:p>
    <w:p w14:paraId="57A70ADC" w14:textId="77777777" w:rsidR="00A95F38" w:rsidRPr="00A95F38" w:rsidRDefault="00A95F38" w:rsidP="00A95F38">
      <w:pPr>
        <w:widowControl w:val="0"/>
        <w:tabs>
          <w:tab w:val="left" w:pos="567"/>
        </w:tabs>
        <w:ind w:firstLine="567"/>
        <w:rPr>
          <w:sz w:val="24"/>
        </w:rPr>
      </w:pPr>
      <w:r w:rsidRPr="00A95F38">
        <w:rPr>
          <w:sz w:val="24"/>
        </w:rPr>
        <w:t>Перевод с английского языка (</w:t>
      </w:r>
      <w:proofErr w:type="spellStart"/>
      <w:r w:rsidRPr="00A95F38">
        <w:rPr>
          <w:sz w:val="24"/>
        </w:rPr>
        <w:t>en</w:t>
      </w:r>
      <w:proofErr w:type="spellEnd"/>
      <w:r w:rsidRPr="00A95F38">
        <w:rPr>
          <w:sz w:val="24"/>
        </w:rPr>
        <w:t>).</w:t>
      </w:r>
    </w:p>
    <w:p w14:paraId="3E588CB6" w14:textId="77777777" w:rsidR="00A95F38" w:rsidRPr="00A95F38" w:rsidRDefault="00A95F38" w:rsidP="00A95F38">
      <w:pPr>
        <w:widowControl w:val="0"/>
        <w:tabs>
          <w:tab w:val="left" w:pos="993"/>
        </w:tabs>
        <w:ind w:firstLine="567"/>
        <w:rPr>
          <w:sz w:val="24"/>
        </w:rPr>
      </w:pPr>
      <w:r w:rsidRPr="00A95F38">
        <w:rPr>
          <w:sz w:val="24"/>
        </w:rPr>
        <w:t>Официальный экземпляр международного стандарта, на основе которого подготовлен (разработан) настоящий стандарт, и на которые даны ссылки, имеются в Едином государственном фонде нормативных технических документов.</w:t>
      </w:r>
    </w:p>
    <w:p w14:paraId="661B0672" w14:textId="77777777" w:rsidR="00A95F38" w:rsidRPr="00A95F38" w:rsidRDefault="00A95F38" w:rsidP="00A95F38">
      <w:pPr>
        <w:widowControl w:val="0"/>
        <w:tabs>
          <w:tab w:val="left" w:pos="993"/>
        </w:tabs>
        <w:ind w:firstLine="567"/>
        <w:rPr>
          <w:sz w:val="24"/>
        </w:rPr>
      </w:pPr>
      <w:r w:rsidRPr="00A95F38">
        <w:rPr>
          <w:sz w:val="24"/>
        </w:rPr>
        <w:t>Официальной версией является текст на государственном и русском языке.</w:t>
      </w:r>
    </w:p>
    <w:p w14:paraId="35D32592" w14:textId="77777777" w:rsidR="00A95F38" w:rsidRPr="00A95F38" w:rsidRDefault="00A95F38" w:rsidP="00A95F38">
      <w:pPr>
        <w:widowControl w:val="0"/>
        <w:tabs>
          <w:tab w:val="left" w:pos="993"/>
        </w:tabs>
        <w:ind w:firstLine="567"/>
        <w:rPr>
          <w:sz w:val="24"/>
        </w:rPr>
      </w:pPr>
      <w:r w:rsidRPr="00A95F38">
        <w:rPr>
          <w:sz w:val="24"/>
        </w:rPr>
        <w:t>В разделе «Нормативные ссылки» и тексте стандарта ссылочные международные и региональные стандарты актуализированы.</w:t>
      </w:r>
    </w:p>
    <w:p w14:paraId="005529EF" w14:textId="77777777" w:rsidR="00A95F38" w:rsidRPr="00A95F38" w:rsidRDefault="00A95F38" w:rsidP="00A95F38">
      <w:pPr>
        <w:widowControl w:val="0"/>
        <w:tabs>
          <w:tab w:val="left" w:pos="993"/>
        </w:tabs>
        <w:ind w:firstLine="567"/>
        <w:rPr>
          <w:sz w:val="24"/>
        </w:rPr>
      </w:pPr>
      <w:r w:rsidRPr="00A95F38">
        <w:rPr>
          <w:sz w:val="24"/>
        </w:rPr>
        <w:t>Сведения о соответствии национальных, межгосударственных стандартов ссылочным международным стандартам, приведены в дополнительном приложении В.А.</w:t>
      </w:r>
    </w:p>
    <w:p w14:paraId="5E366BC5" w14:textId="77777777" w:rsidR="00A95F38" w:rsidRPr="00A95F38" w:rsidRDefault="00A95F38" w:rsidP="00A95F38">
      <w:pPr>
        <w:widowControl w:val="0"/>
        <w:tabs>
          <w:tab w:val="left" w:pos="993"/>
        </w:tabs>
        <w:ind w:firstLine="567"/>
        <w:rPr>
          <w:sz w:val="24"/>
        </w:rPr>
      </w:pPr>
      <w:r w:rsidRPr="00A95F38">
        <w:rPr>
          <w:sz w:val="24"/>
        </w:rPr>
        <w:t>Степень соответствия - идентичная (IDT).</w:t>
      </w:r>
    </w:p>
    <w:p w14:paraId="3064EADB" w14:textId="77777777" w:rsidR="00A95F38" w:rsidRPr="00A95F38" w:rsidRDefault="00A95F38" w:rsidP="00A95F38">
      <w:pPr>
        <w:pStyle w:val="af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14:paraId="194F4CCC" w14:textId="23ECB769" w:rsidR="007B0876" w:rsidRPr="00A95F38" w:rsidRDefault="007B0876" w:rsidP="007B1359">
      <w:pPr>
        <w:widowControl w:val="0"/>
        <w:numPr>
          <w:ilvl w:val="0"/>
          <w:numId w:val="1"/>
        </w:numPr>
        <w:tabs>
          <w:tab w:val="left" w:pos="993"/>
        </w:tabs>
        <w:rPr>
          <w:sz w:val="24"/>
        </w:rPr>
      </w:pPr>
      <w:r w:rsidRPr="00A95F38">
        <w:rPr>
          <w:sz w:val="24"/>
        </w:rPr>
        <w:t>В настоящем стандарте реализованы</w:t>
      </w:r>
      <w:r w:rsidRPr="00A95F38">
        <w:rPr>
          <w:sz w:val="24"/>
          <w:lang w:val="kk-KZ"/>
        </w:rPr>
        <w:t xml:space="preserve"> </w:t>
      </w:r>
      <w:r w:rsidR="00331D62" w:rsidRPr="00A95F38">
        <w:rPr>
          <w:sz w:val="24"/>
        </w:rPr>
        <w:t xml:space="preserve">нормы </w:t>
      </w:r>
      <w:r w:rsidR="00A95F38" w:rsidRPr="00A95F38">
        <w:rPr>
          <w:sz w:val="24"/>
        </w:rPr>
        <w:t>п. 4 Статьи 4 Соглашения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 (Указ Президента Республики Казахстан от 19 декабря 2014 года № 980)</w:t>
      </w:r>
    </w:p>
    <w:p w14:paraId="3006F6AD" w14:textId="77777777" w:rsidR="007B0876" w:rsidRPr="00A95F38" w:rsidRDefault="007B0876" w:rsidP="00A95F38">
      <w:pPr>
        <w:widowControl w:val="0"/>
        <w:tabs>
          <w:tab w:val="left" w:pos="993"/>
        </w:tabs>
        <w:ind w:firstLine="567"/>
        <w:rPr>
          <w:sz w:val="24"/>
        </w:rPr>
      </w:pPr>
    </w:p>
    <w:p w14:paraId="758C08BE" w14:textId="0F63DAF6" w:rsidR="009F7C34" w:rsidRPr="00A95F38" w:rsidRDefault="009F7C34" w:rsidP="007B1359">
      <w:pPr>
        <w:widowControl w:val="0"/>
        <w:numPr>
          <w:ilvl w:val="0"/>
          <w:numId w:val="1"/>
        </w:numPr>
        <w:rPr>
          <w:b/>
          <w:sz w:val="24"/>
        </w:rPr>
      </w:pPr>
      <w:r w:rsidRPr="00A95F38">
        <w:rPr>
          <w:b/>
          <w:sz w:val="24"/>
        </w:rPr>
        <w:t>ВВЕДЕН ВПЕРВЫЕ</w:t>
      </w:r>
    </w:p>
    <w:p w14:paraId="18384D73" w14:textId="77777777" w:rsidR="00732BF0" w:rsidRPr="002549C1" w:rsidRDefault="00732BF0" w:rsidP="002549C1">
      <w:pPr>
        <w:ind w:firstLine="567"/>
        <w:rPr>
          <w:sz w:val="24"/>
        </w:rPr>
      </w:pPr>
    </w:p>
    <w:p w14:paraId="42FFE1F6" w14:textId="77777777" w:rsidR="009F7C34" w:rsidRPr="002549C1" w:rsidRDefault="009F7C34" w:rsidP="002549C1">
      <w:pPr>
        <w:ind w:firstLine="567"/>
        <w:rPr>
          <w:sz w:val="24"/>
        </w:rPr>
      </w:pPr>
    </w:p>
    <w:p w14:paraId="55108C34" w14:textId="77777777" w:rsidR="00E675FA" w:rsidRPr="002549C1" w:rsidRDefault="00E675FA" w:rsidP="002549C1">
      <w:pPr>
        <w:shd w:val="clear" w:color="auto" w:fill="FFFFFF"/>
        <w:ind w:firstLine="567"/>
        <w:rPr>
          <w:i/>
          <w:sz w:val="24"/>
        </w:rPr>
      </w:pPr>
    </w:p>
    <w:p w14:paraId="30EB5D24" w14:textId="77777777" w:rsidR="00E675FA" w:rsidRPr="002549C1" w:rsidRDefault="00E675FA" w:rsidP="002549C1">
      <w:pPr>
        <w:shd w:val="clear" w:color="auto" w:fill="FFFFFF"/>
        <w:ind w:firstLine="567"/>
        <w:rPr>
          <w:i/>
          <w:sz w:val="24"/>
        </w:rPr>
      </w:pPr>
    </w:p>
    <w:p w14:paraId="5B3DBE25" w14:textId="77777777" w:rsidR="00E675FA" w:rsidRPr="002549C1" w:rsidRDefault="00E675FA" w:rsidP="002549C1">
      <w:pPr>
        <w:shd w:val="clear" w:color="auto" w:fill="FFFFFF"/>
        <w:ind w:firstLine="567"/>
        <w:rPr>
          <w:i/>
          <w:sz w:val="24"/>
        </w:rPr>
      </w:pPr>
    </w:p>
    <w:p w14:paraId="72B1C64E" w14:textId="77777777" w:rsidR="00E675FA" w:rsidRDefault="00E675FA" w:rsidP="002549C1">
      <w:pPr>
        <w:shd w:val="clear" w:color="auto" w:fill="FFFFFF"/>
        <w:ind w:firstLine="567"/>
        <w:rPr>
          <w:i/>
          <w:sz w:val="24"/>
        </w:rPr>
      </w:pPr>
    </w:p>
    <w:p w14:paraId="4E8EDCF0" w14:textId="77777777" w:rsidR="00466FB6" w:rsidRDefault="00466FB6" w:rsidP="002549C1">
      <w:pPr>
        <w:shd w:val="clear" w:color="auto" w:fill="FFFFFF"/>
        <w:ind w:firstLine="567"/>
        <w:rPr>
          <w:i/>
          <w:sz w:val="24"/>
        </w:rPr>
      </w:pPr>
    </w:p>
    <w:p w14:paraId="085D6514" w14:textId="77777777" w:rsidR="00466FB6" w:rsidRDefault="00466FB6" w:rsidP="002549C1">
      <w:pPr>
        <w:shd w:val="clear" w:color="auto" w:fill="FFFFFF"/>
        <w:ind w:firstLine="567"/>
        <w:rPr>
          <w:i/>
          <w:sz w:val="24"/>
        </w:rPr>
      </w:pPr>
    </w:p>
    <w:p w14:paraId="220C1A45" w14:textId="77777777" w:rsidR="00466FB6" w:rsidRDefault="00466FB6" w:rsidP="002549C1">
      <w:pPr>
        <w:shd w:val="clear" w:color="auto" w:fill="FFFFFF"/>
        <w:ind w:firstLine="567"/>
        <w:rPr>
          <w:i/>
          <w:sz w:val="24"/>
        </w:rPr>
      </w:pPr>
    </w:p>
    <w:p w14:paraId="70F92EC9" w14:textId="77777777" w:rsidR="00466FB6" w:rsidRDefault="00466FB6" w:rsidP="002549C1">
      <w:pPr>
        <w:shd w:val="clear" w:color="auto" w:fill="FFFFFF"/>
        <w:ind w:firstLine="567"/>
        <w:rPr>
          <w:i/>
          <w:sz w:val="24"/>
        </w:rPr>
      </w:pPr>
    </w:p>
    <w:p w14:paraId="5C06281D" w14:textId="77777777" w:rsidR="00466FB6" w:rsidRDefault="00466FB6" w:rsidP="002549C1">
      <w:pPr>
        <w:shd w:val="clear" w:color="auto" w:fill="FFFFFF"/>
        <w:ind w:firstLine="567"/>
        <w:rPr>
          <w:i/>
          <w:sz w:val="24"/>
        </w:rPr>
      </w:pPr>
    </w:p>
    <w:p w14:paraId="2196ECE3" w14:textId="77777777" w:rsidR="00466FB6" w:rsidRDefault="00466FB6" w:rsidP="002549C1">
      <w:pPr>
        <w:shd w:val="clear" w:color="auto" w:fill="FFFFFF"/>
        <w:ind w:firstLine="567"/>
        <w:rPr>
          <w:i/>
          <w:sz w:val="24"/>
        </w:rPr>
      </w:pPr>
    </w:p>
    <w:p w14:paraId="4B846569" w14:textId="77777777" w:rsidR="00466FB6" w:rsidRDefault="00466FB6" w:rsidP="002549C1">
      <w:pPr>
        <w:shd w:val="clear" w:color="auto" w:fill="FFFFFF"/>
        <w:ind w:firstLine="567"/>
        <w:rPr>
          <w:i/>
          <w:sz w:val="24"/>
        </w:rPr>
      </w:pPr>
    </w:p>
    <w:p w14:paraId="175981AB" w14:textId="77777777" w:rsidR="00466FB6" w:rsidRDefault="00466FB6" w:rsidP="002549C1">
      <w:pPr>
        <w:shd w:val="clear" w:color="auto" w:fill="FFFFFF"/>
        <w:ind w:firstLine="567"/>
        <w:rPr>
          <w:i/>
          <w:sz w:val="24"/>
        </w:rPr>
      </w:pPr>
    </w:p>
    <w:p w14:paraId="54EA40F4" w14:textId="77777777" w:rsidR="00466FB6" w:rsidRDefault="00466FB6" w:rsidP="002549C1">
      <w:pPr>
        <w:shd w:val="clear" w:color="auto" w:fill="FFFFFF"/>
        <w:ind w:firstLine="567"/>
        <w:rPr>
          <w:i/>
          <w:sz w:val="24"/>
        </w:rPr>
      </w:pPr>
    </w:p>
    <w:p w14:paraId="3208DF2E" w14:textId="77777777" w:rsidR="00466FB6" w:rsidRPr="002549C1" w:rsidRDefault="00466FB6" w:rsidP="002549C1">
      <w:pPr>
        <w:shd w:val="clear" w:color="auto" w:fill="FFFFFF"/>
        <w:ind w:firstLine="567"/>
        <w:rPr>
          <w:i/>
          <w:sz w:val="24"/>
        </w:rPr>
      </w:pPr>
    </w:p>
    <w:p w14:paraId="247DBEA8" w14:textId="77777777" w:rsidR="00E675FA" w:rsidRPr="002549C1" w:rsidRDefault="00E675FA" w:rsidP="002549C1">
      <w:pPr>
        <w:shd w:val="clear" w:color="auto" w:fill="FFFFFF"/>
        <w:ind w:firstLine="567"/>
        <w:rPr>
          <w:i/>
          <w:sz w:val="24"/>
        </w:rPr>
      </w:pPr>
    </w:p>
    <w:p w14:paraId="257ACFEB" w14:textId="77777777" w:rsidR="00E675FA" w:rsidRPr="002549C1" w:rsidRDefault="00E675FA" w:rsidP="002549C1">
      <w:pPr>
        <w:shd w:val="clear" w:color="auto" w:fill="FFFFFF"/>
        <w:ind w:firstLine="567"/>
        <w:rPr>
          <w:i/>
          <w:sz w:val="24"/>
        </w:rPr>
      </w:pPr>
    </w:p>
    <w:p w14:paraId="41533657" w14:textId="1C13541B" w:rsidR="00E675FA" w:rsidRPr="002549C1" w:rsidRDefault="00E675FA" w:rsidP="002549C1">
      <w:pPr>
        <w:shd w:val="clear" w:color="auto" w:fill="FFFFFF"/>
        <w:ind w:firstLine="567"/>
        <w:rPr>
          <w:i/>
          <w:sz w:val="24"/>
        </w:rPr>
      </w:pPr>
    </w:p>
    <w:p w14:paraId="2C8E4B87" w14:textId="529ECB71" w:rsidR="00E675FA" w:rsidRPr="002549C1" w:rsidRDefault="00E675FA" w:rsidP="002549C1">
      <w:pPr>
        <w:shd w:val="clear" w:color="auto" w:fill="FFFFFF"/>
        <w:ind w:firstLine="567"/>
        <w:rPr>
          <w:i/>
          <w:sz w:val="24"/>
        </w:rPr>
      </w:pPr>
    </w:p>
    <w:p w14:paraId="30EF8378" w14:textId="5E6A7FD8" w:rsidR="00E675FA" w:rsidRPr="002549C1" w:rsidRDefault="00E675FA" w:rsidP="002549C1">
      <w:pPr>
        <w:shd w:val="clear" w:color="auto" w:fill="FFFFFF"/>
        <w:ind w:firstLine="567"/>
        <w:rPr>
          <w:i/>
          <w:sz w:val="24"/>
        </w:rPr>
      </w:pPr>
    </w:p>
    <w:p w14:paraId="36B75743" w14:textId="38C867D1" w:rsidR="00E675FA" w:rsidRPr="002549C1" w:rsidRDefault="00E675FA" w:rsidP="002549C1">
      <w:pPr>
        <w:shd w:val="clear" w:color="auto" w:fill="FFFFFF"/>
        <w:ind w:firstLine="567"/>
        <w:rPr>
          <w:i/>
          <w:sz w:val="24"/>
        </w:rPr>
      </w:pPr>
    </w:p>
    <w:p w14:paraId="7B43A1B3" w14:textId="1F7EB018" w:rsidR="00E675FA" w:rsidRPr="002549C1" w:rsidRDefault="00E675FA" w:rsidP="002549C1">
      <w:pPr>
        <w:shd w:val="clear" w:color="auto" w:fill="FFFFFF"/>
        <w:ind w:firstLine="567"/>
        <w:rPr>
          <w:i/>
          <w:sz w:val="24"/>
        </w:rPr>
      </w:pPr>
    </w:p>
    <w:p w14:paraId="5A365CC9" w14:textId="02E01ECE" w:rsidR="00E675FA" w:rsidRPr="002549C1" w:rsidRDefault="00E675FA" w:rsidP="002549C1">
      <w:pPr>
        <w:shd w:val="clear" w:color="auto" w:fill="FFFFFF"/>
        <w:ind w:firstLine="567"/>
        <w:rPr>
          <w:i/>
          <w:sz w:val="24"/>
        </w:rPr>
      </w:pPr>
    </w:p>
    <w:p w14:paraId="5E29C8DF" w14:textId="77777777" w:rsidR="00E675FA" w:rsidRPr="002549C1" w:rsidRDefault="00E675FA" w:rsidP="002549C1">
      <w:pPr>
        <w:shd w:val="clear" w:color="auto" w:fill="FFFFFF"/>
        <w:ind w:firstLine="567"/>
        <w:rPr>
          <w:i/>
          <w:sz w:val="24"/>
        </w:rPr>
      </w:pPr>
    </w:p>
    <w:p w14:paraId="18899777" w14:textId="77777777" w:rsidR="00E675FA" w:rsidRPr="002549C1" w:rsidRDefault="00E675FA" w:rsidP="002549C1">
      <w:pPr>
        <w:shd w:val="clear" w:color="auto" w:fill="FFFFFF"/>
        <w:ind w:firstLine="567"/>
        <w:rPr>
          <w:i/>
          <w:sz w:val="24"/>
        </w:rPr>
      </w:pPr>
    </w:p>
    <w:p w14:paraId="49018830" w14:textId="77777777" w:rsidR="00E675FA" w:rsidRPr="002549C1" w:rsidRDefault="00E675FA" w:rsidP="002549C1">
      <w:pPr>
        <w:shd w:val="clear" w:color="auto" w:fill="FFFFFF"/>
        <w:ind w:firstLine="567"/>
        <w:rPr>
          <w:i/>
          <w:sz w:val="24"/>
        </w:rPr>
      </w:pPr>
    </w:p>
    <w:p w14:paraId="7848EC0A" w14:textId="5ECBBC3E" w:rsidR="00BE52B2" w:rsidRPr="002549C1" w:rsidRDefault="008D7FC6" w:rsidP="002549C1">
      <w:pPr>
        <w:shd w:val="clear" w:color="auto" w:fill="FFFFFF"/>
        <w:ind w:firstLine="567"/>
        <w:rPr>
          <w:i/>
          <w:sz w:val="24"/>
          <w:lang w:val="kk-KZ"/>
        </w:rPr>
      </w:pPr>
      <w:r w:rsidRPr="002549C1">
        <w:rPr>
          <w:i/>
          <w:sz w:val="24"/>
        </w:rPr>
        <w:t xml:space="preserve">Информация об изменениях к настоящему стандарту (рекомендациям по стандартизации) публикуется в </w:t>
      </w:r>
      <w:r w:rsidR="007E18AB" w:rsidRPr="002549C1">
        <w:rPr>
          <w:i/>
          <w:sz w:val="24"/>
        </w:rPr>
        <w:t>ежегодно</w:t>
      </w:r>
      <w:r w:rsidR="00581541" w:rsidRPr="002549C1">
        <w:rPr>
          <w:i/>
          <w:sz w:val="24"/>
        </w:rPr>
        <w:t xml:space="preserve"> издаваемом информационном </w:t>
      </w:r>
      <w:r w:rsidR="00F61750" w:rsidRPr="002549C1">
        <w:rPr>
          <w:i/>
          <w:sz w:val="24"/>
        </w:rPr>
        <w:t>каталоге</w:t>
      </w:r>
      <w:r w:rsidR="00581541" w:rsidRPr="002549C1">
        <w:rPr>
          <w:i/>
          <w:sz w:val="24"/>
        </w:rPr>
        <w:t xml:space="preserve"> </w:t>
      </w:r>
      <w:r w:rsidRPr="002549C1">
        <w:rPr>
          <w:i/>
          <w:sz w:val="24"/>
        </w:rPr>
        <w:t xml:space="preserve">«Документы по стандартизации», а текст изменений и поправок – в периодически издаваемом информационном </w:t>
      </w:r>
      <w:r w:rsidR="00F61750" w:rsidRPr="002549C1">
        <w:rPr>
          <w:i/>
          <w:sz w:val="24"/>
        </w:rPr>
        <w:t>указателе</w:t>
      </w:r>
      <w:r w:rsidRPr="002549C1">
        <w:rPr>
          <w:i/>
          <w:sz w:val="24"/>
        </w:rPr>
        <w:t xml:space="preserve"> «Национальные стандарты». В случае пересмотра (замены) или отмены настоящего стандарта соответствующее уведомление будет опубликовано в периодически издаваемом информационном указателе «Национальные стандарты»</w:t>
      </w:r>
    </w:p>
    <w:p w14:paraId="209421FD" w14:textId="77777777" w:rsidR="00BE52B2" w:rsidRPr="002549C1" w:rsidRDefault="00BE52B2" w:rsidP="002549C1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3FD1B757" w14:textId="77777777" w:rsidR="00D94BB5" w:rsidRDefault="00D94BB5" w:rsidP="002549C1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14C8DF28" w14:textId="77777777" w:rsidR="00466FB6" w:rsidRDefault="00466FB6" w:rsidP="002549C1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3A6F336E" w14:textId="77777777" w:rsidR="00466FB6" w:rsidRDefault="00466FB6" w:rsidP="002549C1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53599952" w14:textId="77777777" w:rsidR="00466FB6" w:rsidRDefault="00466FB6" w:rsidP="002549C1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6DF77C73" w14:textId="77777777" w:rsidR="00466FB6" w:rsidRDefault="00466FB6" w:rsidP="002549C1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0181D451" w14:textId="77777777" w:rsidR="00466FB6" w:rsidRDefault="00466FB6" w:rsidP="002549C1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57E83C07" w14:textId="77777777" w:rsidR="00466FB6" w:rsidRDefault="00466FB6" w:rsidP="002549C1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40CBFEC9" w14:textId="77777777" w:rsidR="00466FB6" w:rsidRDefault="00466FB6" w:rsidP="002549C1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577E2445" w14:textId="77777777" w:rsidR="00466FB6" w:rsidRDefault="00466FB6" w:rsidP="002549C1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1151D5DB" w14:textId="77777777" w:rsidR="00466FB6" w:rsidRDefault="00466FB6" w:rsidP="002549C1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2A19017B" w14:textId="77777777" w:rsidR="00466FB6" w:rsidRDefault="00466FB6" w:rsidP="002549C1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57401464" w14:textId="77777777" w:rsidR="00466FB6" w:rsidRDefault="00466FB6" w:rsidP="002549C1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56014783" w14:textId="77777777" w:rsidR="00466FB6" w:rsidRDefault="00466FB6" w:rsidP="002549C1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395E3E38" w14:textId="77777777" w:rsidR="00466FB6" w:rsidRDefault="00466FB6" w:rsidP="002549C1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7A8D47B1" w14:textId="77777777" w:rsidR="00466FB6" w:rsidRDefault="00466FB6" w:rsidP="002549C1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52A9B6C9" w14:textId="77777777" w:rsidR="00466FB6" w:rsidRDefault="00466FB6" w:rsidP="002549C1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5973CDDB" w14:textId="77777777" w:rsidR="00466FB6" w:rsidRDefault="00466FB6" w:rsidP="002549C1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72DDE63F" w14:textId="77777777" w:rsidR="00466FB6" w:rsidRDefault="00466FB6" w:rsidP="002549C1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605EB135" w14:textId="77777777" w:rsidR="00466FB6" w:rsidRDefault="00466FB6" w:rsidP="002549C1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2B4A30EF" w14:textId="77777777" w:rsidR="00466FB6" w:rsidRDefault="00466FB6" w:rsidP="002549C1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44CBBF71" w14:textId="77777777" w:rsidR="00466FB6" w:rsidRDefault="00466FB6" w:rsidP="002549C1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530E2B98" w14:textId="77777777" w:rsidR="00466FB6" w:rsidRDefault="00466FB6" w:rsidP="002549C1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007ABFFF" w14:textId="77777777" w:rsidR="00466FB6" w:rsidRDefault="00466FB6" w:rsidP="002549C1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2C8EF01D" w14:textId="77777777" w:rsidR="00D94BB5" w:rsidRPr="002549C1" w:rsidRDefault="00D94BB5" w:rsidP="002549C1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029E4E39" w14:textId="77777777" w:rsidR="00D94BB5" w:rsidRPr="002549C1" w:rsidRDefault="00D94BB5" w:rsidP="002549C1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6DE89F2E" w14:textId="77777777" w:rsidR="00BE52B2" w:rsidRPr="002549C1" w:rsidRDefault="00BE52B2" w:rsidP="002549C1">
      <w:pPr>
        <w:shd w:val="clear" w:color="auto" w:fill="FFFFFF"/>
        <w:ind w:firstLine="567"/>
        <w:rPr>
          <w:i/>
          <w:iCs/>
          <w:sz w:val="24"/>
        </w:rPr>
      </w:pPr>
    </w:p>
    <w:p w14:paraId="102F915D" w14:textId="77777777" w:rsidR="00BE52B2" w:rsidRPr="002549C1" w:rsidRDefault="00BE52B2" w:rsidP="002549C1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0BE854C3" w14:textId="71FC2BEC" w:rsidR="00BE52B2" w:rsidRPr="002549C1" w:rsidRDefault="00BE52B2" w:rsidP="002549C1">
      <w:pPr>
        <w:pStyle w:val="afb"/>
        <w:widowControl/>
        <w:tabs>
          <w:tab w:val="left" w:pos="709"/>
        </w:tabs>
        <w:autoSpaceDE/>
        <w:adjustRightInd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549C1">
        <w:rPr>
          <w:rFonts w:ascii="Times New Roman" w:hAnsi="Times New Roman" w:cs="Times New Roman"/>
          <w:sz w:val="24"/>
          <w:szCs w:val="24"/>
        </w:rPr>
        <w:t>Настоящий стандарт не может быть полностью или частично воспроизведен, тиражирован и распространен</w:t>
      </w:r>
      <w:r w:rsidR="00F61750" w:rsidRPr="002549C1">
        <w:rPr>
          <w:rFonts w:ascii="Times New Roman" w:hAnsi="Times New Roman" w:cs="Times New Roman"/>
          <w:sz w:val="24"/>
          <w:szCs w:val="24"/>
        </w:rPr>
        <w:t xml:space="preserve"> в качестве официального издания</w:t>
      </w:r>
      <w:r w:rsidRPr="002549C1">
        <w:rPr>
          <w:rFonts w:ascii="Times New Roman" w:hAnsi="Times New Roman" w:cs="Times New Roman"/>
          <w:sz w:val="24"/>
          <w:szCs w:val="24"/>
        </w:rPr>
        <w:t xml:space="preserve"> без разрешения Комитета технического регулирования и метрологии </w:t>
      </w:r>
      <w:r w:rsidR="00D738B8" w:rsidRPr="002549C1">
        <w:rPr>
          <w:rFonts w:ascii="Times New Roman" w:hAnsi="Times New Roman" w:cs="Times New Roman"/>
          <w:sz w:val="24"/>
          <w:szCs w:val="24"/>
        </w:rPr>
        <w:t>Министерства торговли и интеграции</w:t>
      </w:r>
      <w:r w:rsidRPr="002549C1">
        <w:rPr>
          <w:rFonts w:ascii="Times New Roman" w:hAnsi="Times New Roman" w:cs="Times New Roman"/>
          <w:sz w:val="24"/>
          <w:szCs w:val="24"/>
        </w:rPr>
        <w:t xml:space="preserve"> Республики Казахстан</w:t>
      </w:r>
    </w:p>
    <w:p w14:paraId="70A8E77C" w14:textId="47FD19A8" w:rsidR="00091EDB" w:rsidRPr="002549C1" w:rsidRDefault="00091EDB" w:rsidP="002549C1">
      <w:pPr>
        <w:tabs>
          <w:tab w:val="left" w:pos="284"/>
          <w:tab w:val="left" w:pos="851"/>
          <w:tab w:val="left" w:pos="1276"/>
        </w:tabs>
        <w:autoSpaceDE w:val="0"/>
        <w:autoSpaceDN w:val="0"/>
        <w:adjustRightInd w:val="0"/>
        <w:jc w:val="center"/>
        <w:rPr>
          <w:sz w:val="24"/>
        </w:rPr>
      </w:pPr>
    </w:p>
    <w:p w14:paraId="23A2FC1C" w14:textId="77777777" w:rsidR="002549C1" w:rsidRPr="002549C1" w:rsidRDefault="002549C1" w:rsidP="002549C1">
      <w:pPr>
        <w:jc w:val="left"/>
        <w:rPr>
          <w:b/>
          <w:sz w:val="24"/>
        </w:rPr>
      </w:pPr>
      <w:r w:rsidRPr="002549C1">
        <w:rPr>
          <w:b/>
          <w:sz w:val="24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8"/>
          <w:szCs w:val="24"/>
        </w:rPr>
        <w:id w:val="13418952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D6C9592" w14:textId="77777777" w:rsidR="00EC217F" w:rsidRPr="00EC217F" w:rsidRDefault="00EC217F" w:rsidP="00EC217F">
          <w:pPr>
            <w:pStyle w:val="afff1"/>
            <w:spacing w:before="0" w:line="240" w:lineRule="auto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</w:pPr>
          <w:r w:rsidRPr="00EC217F"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t>Содержание</w:t>
          </w:r>
        </w:p>
        <w:p w14:paraId="7EB4DD6C" w14:textId="77777777" w:rsidR="00EC217F" w:rsidRPr="00EC217F" w:rsidRDefault="00EC217F" w:rsidP="00EC217F">
          <w:pPr>
            <w:pStyle w:val="12"/>
            <w:ind w:left="0" w:right="0" w:firstLine="0"/>
            <w:jc w:val="both"/>
            <w:rPr>
              <w:rFonts w:eastAsiaTheme="minorEastAsia"/>
              <w:sz w:val="24"/>
            </w:rPr>
          </w:pPr>
          <w:r w:rsidRPr="00EC217F">
            <w:rPr>
              <w:sz w:val="24"/>
            </w:rPr>
            <w:fldChar w:fldCharType="begin"/>
          </w:r>
          <w:r w:rsidRPr="00EC217F">
            <w:rPr>
              <w:sz w:val="24"/>
            </w:rPr>
            <w:instrText xml:space="preserve"> TOC \o "1-3" \h \z \u </w:instrText>
          </w:r>
          <w:r w:rsidRPr="00EC217F">
            <w:rPr>
              <w:sz w:val="24"/>
            </w:rPr>
            <w:fldChar w:fldCharType="separate"/>
          </w:r>
          <w:hyperlink w:anchor="_Toc144291534" w:history="1">
            <w:r w:rsidRPr="00EC217F">
              <w:rPr>
                <w:rStyle w:val="ab"/>
                <w:sz w:val="24"/>
                <w:lang w:val="en-US"/>
              </w:rPr>
              <w:t>1</w:t>
            </w:r>
            <w:r w:rsidRPr="00EC217F">
              <w:rPr>
                <w:rFonts w:eastAsiaTheme="minorEastAsia"/>
                <w:sz w:val="24"/>
              </w:rPr>
              <w:tab/>
            </w:r>
            <w:r w:rsidRPr="00EC217F">
              <w:rPr>
                <w:rStyle w:val="ab"/>
                <w:sz w:val="24"/>
              </w:rPr>
              <w:t>Область применения</w:t>
            </w:r>
            <w:r w:rsidRPr="00EC217F">
              <w:rPr>
                <w:webHidden/>
                <w:sz w:val="24"/>
              </w:rPr>
              <w:tab/>
            </w:r>
            <w:r w:rsidRPr="00EC217F">
              <w:rPr>
                <w:webHidden/>
                <w:sz w:val="24"/>
              </w:rPr>
              <w:fldChar w:fldCharType="begin"/>
            </w:r>
            <w:r w:rsidRPr="00EC217F">
              <w:rPr>
                <w:webHidden/>
                <w:sz w:val="24"/>
              </w:rPr>
              <w:instrText xml:space="preserve"> PAGEREF _Toc144291534 \h </w:instrText>
            </w:r>
            <w:r w:rsidRPr="00EC217F">
              <w:rPr>
                <w:webHidden/>
                <w:sz w:val="24"/>
              </w:rPr>
            </w:r>
            <w:r w:rsidRPr="00EC217F">
              <w:rPr>
                <w:webHidden/>
                <w:sz w:val="24"/>
              </w:rPr>
              <w:fldChar w:fldCharType="separate"/>
            </w:r>
            <w:r w:rsidR="00E31AC9">
              <w:rPr>
                <w:webHidden/>
                <w:sz w:val="24"/>
              </w:rPr>
              <w:t>1</w:t>
            </w:r>
            <w:r w:rsidRPr="00EC217F">
              <w:rPr>
                <w:webHidden/>
                <w:sz w:val="24"/>
              </w:rPr>
              <w:fldChar w:fldCharType="end"/>
            </w:r>
          </w:hyperlink>
        </w:p>
        <w:p w14:paraId="7B9F6687" w14:textId="77777777" w:rsidR="00EC217F" w:rsidRPr="00EC217F" w:rsidRDefault="00350A0A" w:rsidP="00EC217F">
          <w:pPr>
            <w:pStyle w:val="12"/>
            <w:ind w:left="0" w:right="0" w:firstLine="0"/>
            <w:jc w:val="both"/>
            <w:rPr>
              <w:rFonts w:eastAsiaTheme="minorEastAsia"/>
              <w:sz w:val="24"/>
            </w:rPr>
          </w:pPr>
          <w:hyperlink w:anchor="_Toc144291535" w:history="1">
            <w:r w:rsidR="00EC217F" w:rsidRPr="00EC217F">
              <w:rPr>
                <w:rStyle w:val="ab"/>
                <w:sz w:val="24"/>
              </w:rPr>
              <w:t>2</w:t>
            </w:r>
            <w:r w:rsidR="00EC217F" w:rsidRPr="00EC217F">
              <w:rPr>
                <w:rFonts w:eastAsiaTheme="minorEastAsia"/>
                <w:sz w:val="24"/>
              </w:rPr>
              <w:tab/>
            </w:r>
            <w:r w:rsidR="00EC217F" w:rsidRPr="00EC217F">
              <w:rPr>
                <w:rStyle w:val="ab"/>
                <w:sz w:val="24"/>
              </w:rPr>
              <w:t>Нормативные ссылки</w:t>
            </w:r>
            <w:r w:rsidR="00EC217F" w:rsidRPr="00EC217F">
              <w:rPr>
                <w:webHidden/>
                <w:sz w:val="24"/>
              </w:rPr>
              <w:tab/>
            </w:r>
            <w:r w:rsidR="00EC217F" w:rsidRPr="00EC217F">
              <w:rPr>
                <w:webHidden/>
                <w:sz w:val="24"/>
              </w:rPr>
              <w:fldChar w:fldCharType="begin"/>
            </w:r>
            <w:r w:rsidR="00EC217F" w:rsidRPr="00EC217F">
              <w:rPr>
                <w:webHidden/>
                <w:sz w:val="24"/>
              </w:rPr>
              <w:instrText xml:space="preserve"> PAGEREF _Toc144291535 \h </w:instrText>
            </w:r>
            <w:r w:rsidR="00EC217F" w:rsidRPr="00EC217F">
              <w:rPr>
                <w:webHidden/>
                <w:sz w:val="24"/>
              </w:rPr>
            </w:r>
            <w:r w:rsidR="00EC217F" w:rsidRPr="00EC217F">
              <w:rPr>
                <w:webHidden/>
                <w:sz w:val="24"/>
              </w:rPr>
              <w:fldChar w:fldCharType="separate"/>
            </w:r>
            <w:r w:rsidR="00E31AC9">
              <w:rPr>
                <w:webHidden/>
                <w:sz w:val="24"/>
              </w:rPr>
              <w:t>1</w:t>
            </w:r>
            <w:r w:rsidR="00EC217F" w:rsidRPr="00EC217F">
              <w:rPr>
                <w:webHidden/>
                <w:sz w:val="24"/>
              </w:rPr>
              <w:fldChar w:fldCharType="end"/>
            </w:r>
          </w:hyperlink>
        </w:p>
        <w:p w14:paraId="2D2D3145" w14:textId="77777777" w:rsidR="00EC217F" w:rsidRPr="00EC217F" w:rsidRDefault="00350A0A" w:rsidP="00EC217F">
          <w:pPr>
            <w:pStyle w:val="12"/>
            <w:ind w:left="0" w:right="0" w:firstLine="0"/>
            <w:jc w:val="both"/>
            <w:rPr>
              <w:rFonts w:eastAsiaTheme="minorEastAsia"/>
              <w:sz w:val="24"/>
            </w:rPr>
          </w:pPr>
          <w:hyperlink w:anchor="_Toc144291536" w:history="1">
            <w:r w:rsidR="00EC217F" w:rsidRPr="00EC217F">
              <w:rPr>
                <w:rStyle w:val="ab"/>
                <w:sz w:val="24"/>
              </w:rPr>
              <w:t>3</w:t>
            </w:r>
            <w:r w:rsidR="00EC217F" w:rsidRPr="00EC217F">
              <w:rPr>
                <w:rFonts w:eastAsiaTheme="minorEastAsia"/>
                <w:sz w:val="24"/>
              </w:rPr>
              <w:tab/>
            </w:r>
            <w:r w:rsidR="00EC217F" w:rsidRPr="00EC217F">
              <w:rPr>
                <w:rStyle w:val="ab"/>
                <w:sz w:val="24"/>
              </w:rPr>
              <w:t>Термины и определения</w:t>
            </w:r>
            <w:r w:rsidR="00EC217F" w:rsidRPr="00EC217F">
              <w:rPr>
                <w:webHidden/>
                <w:sz w:val="24"/>
              </w:rPr>
              <w:tab/>
            </w:r>
            <w:r w:rsidR="00EC217F" w:rsidRPr="00EC217F">
              <w:rPr>
                <w:webHidden/>
                <w:sz w:val="24"/>
              </w:rPr>
              <w:fldChar w:fldCharType="begin"/>
            </w:r>
            <w:r w:rsidR="00EC217F" w:rsidRPr="00EC217F">
              <w:rPr>
                <w:webHidden/>
                <w:sz w:val="24"/>
              </w:rPr>
              <w:instrText xml:space="preserve"> PAGEREF _Toc144291536 \h </w:instrText>
            </w:r>
            <w:r w:rsidR="00EC217F" w:rsidRPr="00EC217F">
              <w:rPr>
                <w:webHidden/>
                <w:sz w:val="24"/>
              </w:rPr>
            </w:r>
            <w:r w:rsidR="00EC217F" w:rsidRPr="00EC217F">
              <w:rPr>
                <w:webHidden/>
                <w:sz w:val="24"/>
              </w:rPr>
              <w:fldChar w:fldCharType="separate"/>
            </w:r>
            <w:r w:rsidR="00E31AC9">
              <w:rPr>
                <w:webHidden/>
                <w:sz w:val="24"/>
              </w:rPr>
              <w:t>1</w:t>
            </w:r>
            <w:r w:rsidR="00EC217F" w:rsidRPr="00EC217F">
              <w:rPr>
                <w:webHidden/>
                <w:sz w:val="24"/>
              </w:rPr>
              <w:fldChar w:fldCharType="end"/>
            </w:r>
          </w:hyperlink>
        </w:p>
        <w:p w14:paraId="46761532" w14:textId="0217C02D" w:rsidR="00EC217F" w:rsidRPr="00EC217F" w:rsidRDefault="00350A0A" w:rsidP="00EC217F">
          <w:pPr>
            <w:pStyle w:val="31"/>
            <w:tabs>
              <w:tab w:val="left" w:pos="960"/>
              <w:tab w:val="right" w:leader="dot" w:pos="9345"/>
            </w:tabs>
            <w:ind w:left="0"/>
            <w:jc w:val="both"/>
            <w:rPr>
              <w:rFonts w:eastAsiaTheme="minorEastAsia"/>
              <w:noProof/>
              <w:lang w:val="ru-RU" w:eastAsia="ru-RU"/>
            </w:rPr>
          </w:pPr>
          <w:hyperlink w:anchor="_Toc144291538" w:history="1">
            <w:r w:rsidR="00EC217F" w:rsidRPr="00EC217F">
              <w:rPr>
                <w:rStyle w:val="ab"/>
                <w:noProof/>
              </w:rPr>
              <w:t>4</w:t>
            </w:r>
            <w:r w:rsidR="00EC217F" w:rsidRPr="00EC217F">
              <w:rPr>
                <w:rFonts w:eastAsiaTheme="minorEastAsia"/>
                <w:noProof/>
                <w:lang w:val="ru-RU" w:eastAsia="ru-RU"/>
              </w:rPr>
              <w:tab/>
            </w:r>
            <w:r w:rsidR="00EC217F" w:rsidRPr="00EC217F">
              <w:rPr>
                <w:rStyle w:val="ab"/>
                <w:noProof/>
                <w:shd w:val="clear" w:color="auto" w:fill="FFFFFF"/>
              </w:rPr>
              <w:t>Разработка, внедрение и периодическое рассмотрение программы</w:t>
            </w:r>
            <w:r w:rsidR="00EC217F" w:rsidRPr="00EC217F">
              <w:rPr>
                <w:rStyle w:val="ab"/>
                <w:noProof/>
                <w:shd w:val="clear" w:color="auto" w:fill="FFFFFF"/>
                <w:lang w:val="kk-KZ"/>
              </w:rPr>
              <w:t xml:space="preserve"> </w:t>
            </w:r>
            <w:r w:rsidR="00EC217F" w:rsidRPr="00EC217F">
              <w:rPr>
                <w:rStyle w:val="ab"/>
                <w:noProof/>
                <w:shd w:val="clear" w:color="auto" w:fill="FFFFFF"/>
              </w:rPr>
              <w:t>текущего контроля</w:t>
            </w:r>
            <w:r w:rsidR="00EC217F" w:rsidRPr="00EC217F">
              <w:rPr>
                <w:noProof/>
                <w:webHidden/>
              </w:rPr>
              <w:tab/>
            </w:r>
            <w:r w:rsidR="00EC217F">
              <w:rPr>
                <w:noProof/>
                <w:webHidden/>
              </w:rPr>
              <w:tab/>
            </w:r>
            <w:r w:rsidR="00EC217F" w:rsidRPr="00EC217F">
              <w:rPr>
                <w:noProof/>
                <w:webHidden/>
              </w:rPr>
              <w:fldChar w:fldCharType="begin"/>
            </w:r>
            <w:r w:rsidR="00EC217F" w:rsidRPr="00EC217F">
              <w:rPr>
                <w:noProof/>
                <w:webHidden/>
              </w:rPr>
              <w:instrText xml:space="preserve"> PAGEREF _Toc144291538 \h </w:instrText>
            </w:r>
            <w:r w:rsidR="00EC217F" w:rsidRPr="00EC217F">
              <w:rPr>
                <w:noProof/>
                <w:webHidden/>
              </w:rPr>
            </w:r>
            <w:r w:rsidR="00EC217F" w:rsidRPr="00EC217F">
              <w:rPr>
                <w:noProof/>
                <w:webHidden/>
              </w:rPr>
              <w:fldChar w:fldCharType="separate"/>
            </w:r>
            <w:r w:rsidR="00E31AC9">
              <w:rPr>
                <w:noProof/>
                <w:webHidden/>
              </w:rPr>
              <w:t>2</w:t>
            </w:r>
            <w:r w:rsidR="00EC217F" w:rsidRPr="00EC217F">
              <w:rPr>
                <w:noProof/>
                <w:webHidden/>
              </w:rPr>
              <w:fldChar w:fldCharType="end"/>
            </w:r>
          </w:hyperlink>
        </w:p>
        <w:p w14:paraId="3B180AD6" w14:textId="77777777" w:rsidR="00EC217F" w:rsidRPr="00EC217F" w:rsidRDefault="00350A0A" w:rsidP="00EC217F">
          <w:pPr>
            <w:pStyle w:val="20"/>
            <w:spacing w:before="0" w:after="0"/>
            <w:ind w:left="0" w:right="0" w:firstLine="0"/>
            <w:jc w:val="both"/>
            <w:rPr>
              <w:rFonts w:eastAsiaTheme="minorEastAsia"/>
              <w:sz w:val="24"/>
              <w:lang w:val="ru-RU"/>
            </w:rPr>
          </w:pPr>
          <w:hyperlink w:anchor="_Toc144291539" w:history="1">
            <w:r w:rsidR="00EC217F" w:rsidRPr="00EC217F">
              <w:rPr>
                <w:rStyle w:val="ab"/>
                <w:sz w:val="24"/>
              </w:rPr>
              <w:t>4.1</w:t>
            </w:r>
            <w:r w:rsidR="00EC217F" w:rsidRPr="00EC217F">
              <w:rPr>
                <w:rFonts w:eastAsiaTheme="minorEastAsia"/>
                <w:sz w:val="24"/>
                <w:lang w:val="ru-RU"/>
              </w:rPr>
              <w:tab/>
            </w:r>
            <w:r w:rsidR="00EC217F" w:rsidRPr="00EC217F">
              <w:rPr>
                <w:rStyle w:val="ab"/>
                <w:sz w:val="24"/>
              </w:rPr>
              <w:t>Общие положения</w:t>
            </w:r>
            <w:r w:rsidR="00EC217F" w:rsidRPr="00EC217F">
              <w:rPr>
                <w:webHidden/>
                <w:sz w:val="24"/>
              </w:rPr>
              <w:tab/>
            </w:r>
            <w:r w:rsidR="00EC217F" w:rsidRPr="00EC217F">
              <w:rPr>
                <w:webHidden/>
                <w:sz w:val="24"/>
              </w:rPr>
              <w:fldChar w:fldCharType="begin"/>
            </w:r>
            <w:r w:rsidR="00EC217F" w:rsidRPr="00EC217F">
              <w:rPr>
                <w:webHidden/>
                <w:sz w:val="24"/>
              </w:rPr>
              <w:instrText xml:space="preserve"> PAGEREF _Toc144291539 \h </w:instrText>
            </w:r>
            <w:r w:rsidR="00EC217F" w:rsidRPr="00EC217F">
              <w:rPr>
                <w:webHidden/>
                <w:sz w:val="24"/>
              </w:rPr>
            </w:r>
            <w:r w:rsidR="00EC217F" w:rsidRPr="00EC217F">
              <w:rPr>
                <w:webHidden/>
                <w:sz w:val="24"/>
              </w:rPr>
              <w:fldChar w:fldCharType="separate"/>
            </w:r>
            <w:r w:rsidR="00E31AC9">
              <w:rPr>
                <w:webHidden/>
                <w:sz w:val="24"/>
              </w:rPr>
              <w:t>2</w:t>
            </w:r>
            <w:r w:rsidR="00EC217F" w:rsidRPr="00EC217F">
              <w:rPr>
                <w:webHidden/>
                <w:sz w:val="24"/>
              </w:rPr>
              <w:fldChar w:fldCharType="end"/>
            </w:r>
          </w:hyperlink>
        </w:p>
        <w:p w14:paraId="24648E42" w14:textId="77777777" w:rsidR="00EC217F" w:rsidRPr="00EC217F" w:rsidRDefault="00350A0A" w:rsidP="00EC217F">
          <w:pPr>
            <w:pStyle w:val="20"/>
            <w:spacing w:before="0" w:after="0"/>
            <w:ind w:left="0" w:right="0" w:firstLine="0"/>
            <w:jc w:val="both"/>
            <w:rPr>
              <w:rFonts w:eastAsiaTheme="minorEastAsia"/>
              <w:sz w:val="24"/>
              <w:lang w:val="ru-RU"/>
            </w:rPr>
          </w:pPr>
          <w:hyperlink w:anchor="_Toc144291540" w:history="1">
            <w:r w:rsidR="00EC217F" w:rsidRPr="00EC217F">
              <w:rPr>
                <w:rStyle w:val="ab"/>
                <w:sz w:val="24"/>
              </w:rPr>
              <w:t>4.2</w:t>
            </w:r>
            <w:r w:rsidR="00EC217F" w:rsidRPr="00EC217F">
              <w:rPr>
                <w:rFonts w:eastAsiaTheme="minorEastAsia"/>
                <w:sz w:val="24"/>
                <w:lang w:val="ru-RU"/>
              </w:rPr>
              <w:tab/>
            </w:r>
            <w:r w:rsidR="00EC217F" w:rsidRPr="00EC217F">
              <w:rPr>
                <w:rStyle w:val="ab"/>
                <w:sz w:val="24"/>
              </w:rPr>
              <w:t>Оценка риска</w:t>
            </w:r>
            <w:r w:rsidR="00EC217F" w:rsidRPr="00EC217F">
              <w:rPr>
                <w:webHidden/>
                <w:sz w:val="24"/>
              </w:rPr>
              <w:tab/>
            </w:r>
            <w:r w:rsidR="00EC217F" w:rsidRPr="00EC217F">
              <w:rPr>
                <w:webHidden/>
                <w:sz w:val="24"/>
              </w:rPr>
              <w:fldChar w:fldCharType="begin"/>
            </w:r>
            <w:r w:rsidR="00EC217F" w:rsidRPr="00EC217F">
              <w:rPr>
                <w:webHidden/>
                <w:sz w:val="24"/>
              </w:rPr>
              <w:instrText xml:space="preserve"> PAGEREF _Toc144291540 \h </w:instrText>
            </w:r>
            <w:r w:rsidR="00EC217F" w:rsidRPr="00EC217F">
              <w:rPr>
                <w:webHidden/>
                <w:sz w:val="24"/>
              </w:rPr>
            </w:r>
            <w:r w:rsidR="00EC217F" w:rsidRPr="00EC217F">
              <w:rPr>
                <w:webHidden/>
                <w:sz w:val="24"/>
              </w:rPr>
              <w:fldChar w:fldCharType="separate"/>
            </w:r>
            <w:r w:rsidR="00E31AC9">
              <w:rPr>
                <w:webHidden/>
                <w:sz w:val="24"/>
              </w:rPr>
              <w:t>2</w:t>
            </w:r>
            <w:r w:rsidR="00EC217F" w:rsidRPr="00EC217F">
              <w:rPr>
                <w:webHidden/>
                <w:sz w:val="24"/>
              </w:rPr>
              <w:fldChar w:fldCharType="end"/>
            </w:r>
          </w:hyperlink>
        </w:p>
        <w:p w14:paraId="40B23DA3" w14:textId="77777777" w:rsidR="00EC217F" w:rsidRPr="00EC217F" w:rsidRDefault="00350A0A" w:rsidP="00EC217F">
          <w:pPr>
            <w:pStyle w:val="20"/>
            <w:spacing w:before="0" w:after="0"/>
            <w:ind w:left="0" w:right="0" w:firstLine="0"/>
            <w:jc w:val="both"/>
            <w:rPr>
              <w:rFonts w:eastAsiaTheme="minorEastAsia"/>
              <w:sz w:val="24"/>
              <w:lang w:val="ru-RU"/>
            </w:rPr>
          </w:pPr>
          <w:hyperlink w:anchor="_Toc144291541" w:history="1">
            <w:r w:rsidR="00EC217F" w:rsidRPr="00EC217F">
              <w:rPr>
                <w:rStyle w:val="ab"/>
                <w:sz w:val="24"/>
              </w:rPr>
              <w:t>4.3</w:t>
            </w:r>
            <w:r w:rsidR="00EC217F" w:rsidRPr="00EC217F">
              <w:rPr>
                <w:rFonts w:eastAsiaTheme="minorEastAsia"/>
                <w:sz w:val="24"/>
                <w:lang w:val="ru-RU"/>
              </w:rPr>
              <w:tab/>
            </w:r>
            <w:r w:rsidR="00EC217F" w:rsidRPr="00EC217F">
              <w:rPr>
                <w:rStyle w:val="ab"/>
                <w:sz w:val="24"/>
              </w:rPr>
              <w:t>Программа текущего контроля</w:t>
            </w:r>
            <w:r w:rsidR="00EC217F" w:rsidRPr="00EC217F">
              <w:rPr>
                <w:webHidden/>
                <w:sz w:val="24"/>
              </w:rPr>
              <w:tab/>
            </w:r>
            <w:r w:rsidR="00EC217F" w:rsidRPr="00EC217F">
              <w:rPr>
                <w:webHidden/>
                <w:sz w:val="24"/>
              </w:rPr>
              <w:fldChar w:fldCharType="begin"/>
            </w:r>
            <w:r w:rsidR="00EC217F" w:rsidRPr="00EC217F">
              <w:rPr>
                <w:webHidden/>
                <w:sz w:val="24"/>
              </w:rPr>
              <w:instrText xml:space="preserve"> PAGEREF _Toc144291541 \h </w:instrText>
            </w:r>
            <w:r w:rsidR="00EC217F" w:rsidRPr="00EC217F">
              <w:rPr>
                <w:webHidden/>
                <w:sz w:val="24"/>
              </w:rPr>
            </w:r>
            <w:r w:rsidR="00EC217F" w:rsidRPr="00EC217F">
              <w:rPr>
                <w:webHidden/>
                <w:sz w:val="24"/>
              </w:rPr>
              <w:fldChar w:fldCharType="separate"/>
            </w:r>
            <w:r w:rsidR="00E31AC9">
              <w:rPr>
                <w:webHidden/>
                <w:sz w:val="24"/>
              </w:rPr>
              <w:t>3</w:t>
            </w:r>
            <w:r w:rsidR="00EC217F" w:rsidRPr="00EC217F">
              <w:rPr>
                <w:webHidden/>
                <w:sz w:val="24"/>
              </w:rPr>
              <w:fldChar w:fldCharType="end"/>
            </w:r>
          </w:hyperlink>
        </w:p>
        <w:p w14:paraId="66A13FE5" w14:textId="77777777" w:rsidR="00EC217F" w:rsidRPr="00EC217F" w:rsidRDefault="00350A0A" w:rsidP="00EC217F">
          <w:pPr>
            <w:pStyle w:val="20"/>
            <w:spacing w:before="0" w:after="0"/>
            <w:ind w:left="0" w:right="0" w:firstLine="0"/>
            <w:jc w:val="both"/>
            <w:rPr>
              <w:rFonts w:eastAsiaTheme="minorEastAsia"/>
              <w:sz w:val="24"/>
              <w:lang w:val="ru-RU"/>
            </w:rPr>
          </w:pPr>
          <w:hyperlink w:anchor="_Toc144291556" w:history="1">
            <w:r w:rsidR="00EC217F" w:rsidRPr="00EC217F">
              <w:rPr>
                <w:rStyle w:val="ab"/>
                <w:sz w:val="24"/>
              </w:rPr>
              <w:t>4.4</w:t>
            </w:r>
            <w:r w:rsidR="00EC217F" w:rsidRPr="00EC217F">
              <w:rPr>
                <w:rFonts w:eastAsiaTheme="minorEastAsia"/>
                <w:sz w:val="24"/>
                <w:lang w:val="ru-RU"/>
              </w:rPr>
              <w:tab/>
            </w:r>
            <w:r w:rsidR="00EC217F" w:rsidRPr="00EC217F">
              <w:rPr>
                <w:rStyle w:val="ab"/>
                <w:sz w:val="24"/>
              </w:rPr>
              <w:t>Калибровка</w:t>
            </w:r>
            <w:r w:rsidR="00EC217F" w:rsidRPr="00EC217F">
              <w:rPr>
                <w:webHidden/>
                <w:sz w:val="24"/>
              </w:rPr>
              <w:tab/>
            </w:r>
            <w:r w:rsidR="00EC217F" w:rsidRPr="00EC217F">
              <w:rPr>
                <w:webHidden/>
                <w:sz w:val="24"/>
              </w:rPr>
              <w:fldChar w:fldCharType="begin"/>
            </w:r>
            <w:r w:rsidR="00EC217F" w:rsidRPr="00EC217F">
              <w:rPr>
                <w:webHidden/>
                <w:sz w:val="24"/>
              </w:rPr>
              <w:instrText xml:space="preserve"> PAGEREF _Toc144291556 \h </w:instrText>
            </w:r>
            <w:r w:rsidR="00EC217F" w:rsidRPr="00EC217F">
              <w:rPr>
                <w:webHidden/>
                <w:sz w:val="24"/>
              </w:rPr>
            </w:r>
            <w:r w:rsidR="00EC217F" w:rsidRPr="00EC217F">
              <w:rPr>
                <w:webHidden/>
                <w:sz w:val="24"/>
              </w:rPr>
              <w:fldChar w:fldCharType="separate"/>
            </w:r>
            <w:r w:rsidR="00E31AC9">
              <w:rPr>
                <w:webHidden/>
                <w:sz w:val="24"/>
              </w:rPr>
              <w:t>3</w:t>
            </w:r>
            <w:r w:rsidR="00EC217F" w:rsidRPr="00EC217F">
              <w:rPr>
                <w:webHidden/>
                <w:sz w:val="24"/>
              </w:rPr>
              <w:fldChar w:fldCharType="end"/>
            </w:r>
          </w:hyperlink>
        </w:p>
        <w:p w14:paraId="531D18D2" w14:textId="77777777" w:rsidR="00EC217F" w:rsidRPr="00EC217F" w:rsidRDefault="00350A0A" w:rsidP="00EC217F">
          <w:pPr>
            <w:pStyle w:val="20"/>
            <w:spacing w:before="0" w:after="0"/>
            <w:ind w:left="0" w:right="0" w:firstLine="0"/>
            <w:jc w:val="both"/>
            <w:rPr>
              <w:rFonts w:eastAsiaTheme="minorEastAsia"/>
              <w:sz w:val="24"/>
              <w:lang w:val="ru-RU"/>
            </w:rPr>
          </w:pPr>
          <w:hyperlink w:anchor="_Toc144291557" w:history="1">
            <w:r w:rsidR="00EC217F" w:rsidRPr="00EC217F">
              <w:rPr>
                <w:rStyle w:val="ab"/>
                <w:sz w:val="24"/>
              </w:rPr>
              <w:t>4.5</w:t>
            </w:r>
            <w:r w:rsidR="00EC217F" w:rsidRPr="00EC217F">
              <w:rPr>
                <w:rFonts w:eastAsiaTheme="minorEastAsia"/>
                <w:sz w:val="24"/>
                <w:lang w:val="ru-RU"/>
              </w:rPr>
              <w:tab/>
            </w:r>
            <w:r w:rsidR="00EC217F" w:rsidRPr="00EC217F">
              <w:rPr>
                <w:rStyle w:val="ab"/>
                <w:sz w:val="24"/>
              </w:rPr>
              <w:t>Рассмотрение и утверждение</w:t>
            </w:r>
            <w:r w:rsidR="00EC217F" w:rsidRPr="00EC217F">
              <w:rPr>
                <w:webHidden/>
                <w:sz w:val="24"/>
              </w:rPr>
              <w:tab/>
            </w:r>
            <w:r w:rsidR="00EC217F" w:rsidRPr="00EC217F">
              <w:rPr>
                <w:webHidden/>
                <w:sz w:val="24"/>
              </w:rPr>
              <w:fldChar w:fldCharType="begin"/>
            </w:r>
            <w:r w:rsidR="00EC217F" w:rsidRPr="00EC217F">
              <w:rPr>
                <w:webHidden/>
                <w:sz w:val="24"/>
              </w:rPr>
              <w:instrText xml:space="preserve"> PAGEREF _Toc144291557 \h </w:instrText>
            </w:r>
            <w:r w:rsidR="00EC217F" w:rsidRPr="00EC217F">
              <w:rPr>
                <w:webHidden/>
                <w:sz w:val="24"/>
              </w:rPr>
            </w:r>
            <w:r w:rsidR="00EC217F" w:rsidRPr="00EC217F">
              <w:rPr>
                <w:webHidden/>
                <w:sz w:val="24"/>
              </w:rPr>
              <w:fldChar w:fldCharType="separate"/>
            </w:r>
            <w:r w:rsidR="00E31AC9">
              <w:rPr>
                <w:webHidden/>
                <w:sz w:val="24"/>
              </w:rPr>
              <w:t>3</w:t>
            </w:r>
            <w:r w:rsidR="00EC217F" w:rsidRPr="00EC217F">
              <w:rPr>
                <w:webHidden/>
                <w:sz w:val="24"/>
              </w:rPr>
              <w:fldChar w:fldCharType="end"/>
            </w:r>
          </w:hyperlink>
        </w:p>
        <w:p w14:paraId="1E4E07F5" w14:textId="77777777" w:rsidR="00EC217F" w:rsidRPr="00EC217F" w:rsidRDefault="00350A0A" w:rsidP="00EC217F">
          <w:pPr>
            <w:pStyle w:val="20"/>
            <w:spacing w:before="0" w:after="0"/>
            <w:ind w:left="0" w:right="0" w:firstLine="0"/>
            <w:jc w:val="both"/>
            <w:rPr>
              <w:rFonts w:eastAsiaTheme="minorEastAsia"/>
              <w:sz w:val="24"/>
              <w:lang w:val="ru-RU"/>
            </w:rPr>
          </w:pPr>
          <w:hyperlink w:anchor="_Toc144291558" w:history="1">
            <w:r w:rsidR="00EC217F" w:rsidRPr="00EC217F">
              <w:rPr>
                <w:rStyle w:val="ab"/>
                <w:sz w:val="24"/>
              </w:rPr>
              <w:t>4.6</w:t>
            </w:r>
            <w:r w:rsidR="00EC217F" w:rsidRPr="00EC217F">
              <w:rPr>
                <w:rFonts w:eastAsiaTheme="minorEastAsia"/>
                <w:sz w:val="24"/>
                <w:lang w:val="ru-RU"/>
              </w:rPr>
              <w:tab/>
            </w:r>
            <w:r w:rsidR="00EC217F" w:rsidRPr="00EC217F">
              <w:rPr>
                <w:rStyle w:val="ab"/>
                <w:sz w:val="24"/>
              </w:rPr>
              <w:t>Действия в случае обнаружения отклонений при текущем контроле</w:t>
            </w:r>
            <w:r w:rsidR="00EC217F" w:rsidRPr="00EC217F">
              <w:rPr>
                <w:webHidden/>
                <w:sz w:val="24"/>
              </w:rPr>
              <w:tab/>
            </w:r>
            <w:r w:rsidR="00EC217F" w:rsidRPr="00EC217F">
              <w:rPr>
                <w:webHidden/>
                <w:sz w:val="24"/>
              </w:rPr>
              <w:fldChar w:fldCharType="begin"/>
            </w:r>
            <w:r w:rsidR="00EC217F" w:rsidRPr="00EC217F">
              <w:rPr>
                <w:webHidden/>
                <w:sz w:val="24"/>
              </w:rPr>
              <w:instrText xml:space="preserve"> PAGEREF _Toc144291558 \h </w:instrText>
            </w:r>
            <w:r w:rsidR="00EC217F" w:rsidRPr="00EC217F">
              <w:rPr>
                <w:webHidden/>
                <w:sz w:val="24"/>
              </w:rPr>
            </w:r>
            <w:r w:rsidR="00EC217F" w:rsidRPr="00EC217F">
              <w:rPr>
                <w:webHidden/>
                <w:sz w:val="24"/>
              </w:rPr>
              <w:fldChar w:fldCharType="separate"/>
            </w:r>
            <w:r w:rsidR="00E31AC9">
              <w:rPr>
                <w:webHidden/>
                <w:sz w:val="24"/>
              </w:rPr>
              <w:t>4</w:t>
            </w:r>
            <w:r w:rsidR="00EC217F" w:rsidRPr="00EC217F">
              <w:rPr>
                <w:webHidden/>
                <w:sz w:val="24"/>
              </w:rPr>
              <w:fldChar w:fldCharType="end"/>
            </w:r>
          </w:hyperlink>
        </w:p>
        <w:p w14:paraId="32940969" w14:textId="77777777" w:rsidR="00EC217F" w:rsidRPr="00EC217F" w:rsidRDefault="00350A0A" w:rsidP="00EC217F">
          <w:pPr>
            <w:pStyle w:val="31"/>
            <w:tabs>
              <w:tab w:val="left" w:pos="960"/>
              <w:tab w:val="right" w:leader="dot" w:pos="9345"/>
            </w:tabs>
            <w:ind w:left="0"/>
            <w:jc w:val="both"/>
            <w:rPr>
              <w:rStyle w:val="ab"/>
              <w:noProof/>
            </w:rPr>
          </w:pPr>
          <w:hyperlink w:anchor="_Toc144291559" w:history="1">
            <w:r w:rsidR="00EC217F" w:rsidRPr="00EC217F">
              <w:rPr>
                <w:rStyle w:val="ab"/>
                <w:noProof/>
              </w:rPr>
              <w:t>5</w:t>
            </w:r>
            <w:r w:rsidR="00EC217F" w:rsidRPr="00EC217F">
              <w:rPr>
                <w:rFonts w:eastAsiaTheme="minorEastAsia"/>
                <w:noProof/>
                <w:lang w:val="ru-RU" w:eastAsia="ru-RU"/>
              </w:rPr>
              <w:tab/>
            </w:r>
            <w:r w:rsidR="00EC217F" w:rsidRPr="00EC217F">
              <w:rPr>
                <w:rStyle w:val="ab"/>
                <w:noProof/>
                <w:shd w:val="clear" w:color="auto" w:fill="FFFFFF"/>
              </w:rPr>
              <w:t>Периодическая классификация чистоты воздуха по концентрации частиц</w:t>
            </w:r>
            <w:r w:rsidR="00EC217F" w:rsidRPr="00EC217F">
              <w:rPr>
                <w:noProof/>
                <w:webHidden/>
              </w:rPr>
              <w:tab/>
            </w:r>
            <w:r w:rsidR="00EC217F" w:rsidRPr="00EC217F">
              <w:rPr>
                <w:noProof/>
                <w:webHidden/>
              </w:rPr>
              <w:fldChar w:fldCharType="begin"/>
            </w:r>
            <w:r w:rsidR="00EC217F" w:rsidRPr="00EC217F">
              <w:rPr>
                <w:noProof/>
                <w:webHidden/>
              </w:rPr>
              <w:instrText xml:space="preserve"> PAGEREF _Toc144291559 \h </w:instrText>
            </w:r>
            <w:r w:rsidR="00EC217F" w:rsidRPr="00EC217F">
              <w:rPr>
                <w:noProof/>
                <w:webHidden/>
              </w:rPr>
            </w:r>
            <w:r w:rsidR="00EC217F" w:rsidRPr="00EC217F">
              <w:rPr>
                <w:noProof/>
                <w:webHidden/>
              </w:rPr>
              <w:fldChar w:fldCharType="separate"/>
            </w:r>
            <w:r w:rsidR="00E31AC9">
              <w:rPr>
                <w:noProof/>
                <w:webHidden/>
              </w:rPr>
              <w:t>4</w:t>
            </w:r>
            <w:r w:rsidR="00EC217F" w:rsidRPr="00EC217F">
              <w:rPr>
                <w:noProof/>
                <w:webHidden/>
              </w:rPr>
              <w:fldChar w:fldCharType="end"/>
            </w:r>
          </w:hyperlink>
        </w:p>
        <w:p w14:paraId="347C9734" w14:textId="59F40510" w:rsidR="00EC217F" w:rsidRPr="00EC217F" w:rsidRDefault="00EC217F" w:rsidP="00EC217F">
          <w:pPr>
            <w:pStyle w:val="afe"/>
            <w:spacing w:after="0"/>
            <w:rPr>
              <w:bCs/>
              <w:noProof/>
              <w:sz w:val="24"/>
            </w:rPr>
          </w:pPr>
          <w:r w:rsidRPr="00EC217F">
            <w:rPr>
              <w:rStyle w:val="19"/>
              <w:rFonts w:ascii="Times New Roman" w:hAnsi="Times New Roman" w:cs="Times New Roman"/>
              <w:bCs/>
              <w:noProof/>
              <w:color w:val="000000"/>
              <w:sz w:val="24"/>
              <w:szCs w:val="24"/>
            </w:rPr>
            <w:t xml:space="preserve">Приложение А </w:t>
          </w:r>
          <w:r w:rsidRPr="00EC217F">
            <w:rPr>
              <w:rStyle w:val="19"/>
              <w:rFonts w:ascii="Times New Roman" w:hAnsi="Times New Roman" w:cs="Times New Roman"/>
              <w:i/>
              <w:iCs/>
              <w:noProof/>
              <w:color w:val="000000"/>
              <w:sz w:val="24"/>
              <w:szCs w:val="24"/>
            </w:rPr>
            <w:t>(</w:t>
          </w:r>
          <w:r w:rsidRPr="00EC217F">
            <w:rPr>
              <w:rStyle w:val="19"/>
              <w:rFonts w:ascii="Times New Roman" w:hAnsi="Times New Roman" w:cs="Times New Roman"/>
              <w:i/>
              <w:iCs/>
              <w:noProof/>
              <w:color w:val="000000"/>
              <w:sz w:val="24"/>
              <w:szCs w:val="24"/>
              <w:lang w:val="kk-KZ"/>
            </w:rPr>
            <w:t>информационное</w:t>
          </w:r>
          <w:r w:rsidRPr="00EC217F">
            <w:rPr>
              <w:rStyle w:val="19"/>
              <w:rFonts w:ascii="Times New Roman" w:hAnsi="Times New Roman" w:cs="Times New Roman"/>
              <w:i/>
              <w:iCs/>
              <w:noProof/>
              <w:color w:val="000000"/>
              <w:sz w:val="24"/>
              <w:szCs w:val="24"/>
            </w:rPr>
            <w:t xml:space="preserve">) </w:t>
          </w:r>
          <w:r w:rsidRPr="00EC217F">
            <w:rPr>
              <w:rStyle w:val="19"/>
              <w:rFonts w:ascii="Times New Roman" w:hAnsi="Times New Roman" w:cs="Times New Roman"/>
              <w:bCs/>
              <w:noProof/>
              <w:color w:val="000000"/>
              <w:sz w:val="24"/>
              <w:szCs w:val="24"/>
            </w:rPr>
            <w:t>Рекомендации по разработке программы текущего контроля</w:t>
          </w:r>
          <w:r w:rsidR="00E31AC9">
            <w:rPr>
              <w:rStyle w:val="19"/>
              <w:rFonts w:ascii="Times New Roman" w:hAnsi="Times New Roman" w:cs="Times New Roman"/>
              <w:bCs/>
              <w:noProof/>
              <w:color w:val="000000"/>
              <w:sz w:val="24"/>
              <w:szCs w:val="24"/>
            </w:rPr>
            <w:tab/>
          </w:r>
          <w:r w:rsidR="00E31AC9">
            <w:rPr>
              <w:rStyle w:val="19"/>
              <w:rFonts w:ascii="Times New Roman" w:hAnsi="Times New Roman" w:cs="Times New Roman"/>
              <w:bCs/>
              <w:noProof/>
              <w:color w:val="000000"/>
              <w:sz w:val="24"/>
              <w:szCs w:val="24"/>
            </w:rPr>
            <w:tab/>
          </w:r>
          <w:r w:rsidR="00E31AC9">
            <w:rPr>
              <w:rStyle w:val="19"/>
              <w:rFonts w:ascii="Times New Roman" w:hAnsi="Times New Roman" w:cs="Times New Roman"/>
              <w:bCs/>
              <w:noProof/>
              <w:color w:val="000000"/>
              <w:sz w:val="24"/>
              <w:szCs w:val="24"/>
            </w:rPr>
            <w:tab/>
          </w:r>
          <w:r w:rsidR="00E31AC9">
            <w:rPr>
              <w:rStyle w:val="19"/>
              <w:rFonts w:ascii="Times New Roman" w:hAnsi="Times New Roman" w:cs="Times New Roman"/>
              <w:bCs/>
              <w:noProof/>
              <w:color w:val="000000"/>
              <w:sz w:val="24"/>
              <w:szCs w:val="24"/>
            </w:rPr>
            <w:tab/>
          </w:r>
          <w:r w:rsidR="00E31AC9">
            <w:rPr>
              <w:rStyle w:val="19"/>
              <w:rFonts w:ascii="Times New Roman" w:hAnsi="Times New Roman" w:cs="Times New Roman"/>
              <w:bCs/>
              <w:noProof/>
              <w:color w:val="000000"/>
              <w:sz w:val="24"/>
              <w:szCs w:val="24"/>
            </w:rPr>
            <w:tab/>
          </w:r>
        </w:p>
        <w:p w14:paraId="1A7C2675" w14:textId="24DCF4E7" w:rsidR="00EC217F" w:rsidRPr="00EC217F" w:rsidRDefault="00EC217F" w:rsidP="00EC217F">
          <w:pPr>
            <w:pStyle w:val="afe"/>
            <w:spacing w:after="0"/>
            <w:rPr>
              <w:bCs/>
              <w:noProof/>
              <w:sz w:val="24"/>
            </w:rPr>
          </w:pPr>
          <w:r w:rsidRPr="00EC217F">
            <w:rPr>
              <w:rStyle w:val="19"/>
              <w:rFonts w:ascii="Times New Roman" w:hAnsi="Times New Roman" w:cs="Times New Roman"/>
              <w:bCs/>
              <w:noProof/>
              <w:color w:val="000000"/>
              <w:sz w:val="24"/>
              <w:szCs w:val="24"/>
            </w:rPr>
            <w:t xml:space="preserve">Приложение В </w:t>
          </w:r>
          <w:r w:rsidRPr="00EC217F">
            <w:rPr>
              <w:rStyle w:val="19"/>
              <w:rFonts w:ascii="Times New Roman" w:hAnsi="Times New Roman" w:cs="Times New Roman"/>
              <w:i/>
              <w:iCs/>
              <w:noProof/>
              <w:color w:val="000000"/>
              <w:sz w:val="24"/>
              <w:szCs w:val="24"/>
            </w:rPr>
            <w:t xml:space="preserve">(информационное) </w:t>
          </w:r>
          <w:r w:rsidRPr="00EC217F">
            <w:rPr>
              <w:rStyle w:val="19"/>
              <w:rFonts w:ascii="Times New Roman" w:hAnsi="Times New Roman" w:cs="Times New Roman"/>
              <w:bCs/>
              <w:noProof/>
              <w:color w:val="000000"/>
              <w:sz w:val="24"/>
              <w:szCs w:val="24"/>
            </w:rPr>
            <w:t>Рекомендации по установлению уровней предупреждения и действия</w:t>
          </w:r>
        </w:p>
        <w:p w14:paraId="372784A0" w14:textId="77777777" w:rsidR="00EC217F" w:rsidRPr="00EC217F" w:rsidRDefault="00EC217F" w:rsidP="00EC217F">
          <w:pPr>
            <w:pStyle w:val="afe"/>
            <w:spacing w:after="0"/>
            <w:rPr>
              <w:rStyle w:val="19"/>
              <w:rFonts w:ascii="Times New Roman" w:hAnsi="Times New Roman" w:cs="Times New Roman"/>
              <w:noProof/>
              <w:color w:val="000000"/>
              <w:sz w:val="24"/>
              <w:szCs w:val="24"/>
            </w:rPr>
          </w:pPr>
          <w:r w:rsidRPr="00EC217F">
            <w:rPr>
              <w:rStyle w:val="19"/>
              <w:rFonts w:ascii="Times New Roman" w:hAnsi="Times New Roman" w:cs="Times New Roman"/>
              <w:noProof/>
              <w:color w:val="000000"/>
              <w:sz w:val="24"/>
              <w:szCs w:val="24"/>
            </w:rPr>
            <w:t>Библиография</w:t>
          </w:r>
        </w:p>
        <w:p w14:paraId="0D80755C" w14:textId="44716292" w:rsidR="00EC217F" w:rsidRPr="00EC217F" w:rsidRDefault="00EC217F" w:rsidP="00EC217F">
          <w:pPr>
            <w:pStyle w:val="afe"/>
            <w:spacing w:after="0"/>
            <w:rPr>
              <w:bCs/>
              <w:noProof/>
              <w:sz w:val="24"/>
            </w:rPr>
          </w:pPr>
          <w:r w:rsidRPr="00EC217F">
            <w:rPr>
              <w:rStyle w:val="19"/>
              <w:rFonts w:ascii="Times New Roman" w:hAnsi="Times New Roman" w:cs="Times New Roman"/>
              <w:bCs/>
              <w:noProof/>
              <w:color w:val="000000"/>
              <w:sz w:val="24"/>
              <w:szCs w:val="24"/>
            </w:rPr>
            <w:t xml:space="preserve">Приложение В.А </w:t>
          </w:r>
          <w:r w:rsidRPr="00EC217F">
            <w:rPr>
              <w:rStyle w:val="19"/>
              <w:rFonts w:ascii="Times New Roman" w:hAnsi="Times New Roman" w:cs="Times New Roman"/>
              <w:i/>
              <w:iCs/>
              <w:noProof/>
              <w:color w:val="000000"/>
              <w:sz w:val="24"/>
              <w:szCs w:val="24"/>
            </w:rPr>
            <w:t xml:space="preserve">(информационное) </w:t>
          </w:r>
          <w:r w:rsidRPr="00EC217F">
            <w:rPr>
              <w:rStyle w:val="19"/>
              <w:rFonts w:ascii="Times New Roman" w:hAnsi="Times New Roman" w:cs="Times New Roman"/>
              <w:bCs/>
              <w:noProof/>
              <w:color w:val="000000"/>
              <w:sz w:val="24"/>
              <w:szCs w:val="24"/>
            </w:rPr>
            <w:t>Сведения о соответствии ссылочных международных стандартов национальным стандартам</w:t>
          </w:r>
        </w:p>
        <w:p w14:paraId="5199FE46" w14:textId="77777777" w:rsidR="00EC217F" w:rsidRPr="00EC217F" w:rsidRDefault="00EC217F" w:rsidP="00EC217F">
          <w:pPr>
            <w:rPr>
              <w:rFonts w:eastAsiaTheme="minorEastAsia"/>
              <w:noProof/>
              <w:sz w:val="24"/>
              <w:lang w:eastAsia="en-US"/>
            </w:rPr>
          </w:pPr>
        </w:p>
        <w:p w14:paraId="69B2B609" w14:textId="7439DEF4" w:rsidR="00EC217F" w:rsidRDefault="00EC217F" w:rsidP="00EC217F">
          <w:r w:rsidRPr="00EC217F">
            <w:rPr>
              <w:bCs/>
              <w:sz w:val="24"/>
            </w:rPr>
            <w:fldChar w:fldCharType="end"/>
          </w:r>
        </w:p>
      </w:sdtContent>
    </w:sdt>
    <w:p w14:paraId="4945FCE8" w14:textId="77777777" w:rsidR="00EC217F" w:rsidRDefault="00EC217F">
      <w:pPr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14:paraId="5DB28EE8" w14:textId="5147C463" w:rsidR="00F07E0E" w:rsidRPr="00466FB6" w:rsidRDefault="00091EDB" w:rsidP="00466FB6">
      <w:pPr>
        <w:jc w:val="center"/>
        <w:rPr>
          <w:b/>
          <w:sz w:val="24"/>
        </w:rPr>
      </w:pPr>
      <w:r w:rsidRPr="002549C1">
        <w:rPr>
          <w:b/>
          <w:sz w:val="24"/>
        </w:rPr>
        <w:lastRenderedPageBreak/>
        <w:t>Введение</w:t>
      </w:r>
    </w:p>
    <w:p w14:paraId="55F7DC15" w14:textId="2DD6A99E" w:rsidR="00091EDB" w:rsidRPr="002549C1" w:rsidRDefault="00091EDB" w:rsidP="002549C1">
      <w:pPr>
        <w:tabs>
          <w:tab w:val="center" w:pos="4677"/>
        </w:tabs>
        <w:rPr>
          <w:sz w:val="24"/>
        </w:rPr>
      </w:pPr>
    </w:p>
    <w:p w14:paraId="4E293774" w14:textId="52C17390" w:rsidR="002549C1" w:rsidRPr="002549C1" w:rsidRDefault="002549C1" w:rsidP="002549C1">
      <w:pPr>
        <w:pStyle w:val="afe"/>
        <w:spacing w:after="0"/>
        <w:ind w:firstLine="567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Настоящая пересмотренная версия </w:t>
      </w:r>
      <w:r w:rsidR="00466FB6">
        <w:rPr>
          <w:rStyle w:val="19"/>
          <w:rFonts w:ascii="Times New Roman" w:hAnsi="Times New Roman" w:cs="Times New Roman"/>
          <w:color w:val="000000"/>
          <w:sz w:val="24"/>
          <w:szCs w:val="24"/>
          <w:lang w:val="en-US"/>
        </w:rPr>
        <w:t>ISO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14644-2 акцентирует внимание на стратегии текущего контроля (мониторинга) в дополнение к первоначальной и периодической аттестации чистого помещения или чистой зоны в соответствии с </w:t>
      </w:r>
      <w:r w:rsidR="00466FB6">
        <w:rPr>
          <w:rStyle w:val="19"/>
          <w:rFonts w:ascii="Times New Roman" w:hAnsi="Times New Roman" w:cs="Times New Roman"/>
          <w:color w:val="000000"/>
          <w:sz w:val="24"/>
          <w:szCs w:val="24"/>
          <w:lang w:val="en-US"/>
        </w:rPr>
        <w:t>ISO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14644-1:2015, 5.1. Текущий контроль позволяет получать непрерывные данные с течением времени и, таким образом, иметь более подробную картину о работе чистого помещения.</w:t>
      </w:r>
    </w:p>
    <w:p w14:paraId="1E414EE2" w14:textId="77777777" w:rsidR="002549C1" w:rsidRPr="002549C1" w:rsidRDefault="002549C1" w:rsidP="002549C1">
      <w:pPr>
        <w:pStyle w:val="afe"/>
        <w:spacing w:after="0"/>
        <w:ind w:firstLine="567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Текущий контроль позволяет:</w:t>
      </w:r>
    </w:p>
    <w:p w14:paraId="4A7C039A" w14:textId="77777777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52"/>
        </w:tabs>
        <w:spacing w:after="0"/>
        <w:ind w:firstLine="567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быстрее реагировать на отрицательные события или условия;</w:t>
      </w:r>
    </w:p>
    <w:p w14:paraId="12A2FA13" w14:textId="77777777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52"/>
        </w:tabs>
        <w:spacing w:after="0"/>
        <w:ind w:firstLine="567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обнаруживать тенденции в изменении параметров во времени;</w:t>
      </w:r>
    </w:p>
    <w:p w14:paraId="11605730" w14:textId="77777777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52"/>
        </w:tabs>
        <w:spacing w:after="0"/>
        <w:ind w:firstLine="567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получать данные от многих приборов;</w:t>
      </w:r>
    </w:p>
    <w:p w14:paraId="15238E89" w14:textId="3D060B4A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52"/>
        </w:tabs>
        <w:spacing w:after="0"/>
        <w:ind w:firstLine="567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иметь больше информации о чистом помещении и процессе, что позволяет более эффективно проводить анализ рисков и улучшить контроль за эксплуатационными расходами и потерями продукции.</w:t>
      </w:r>
    </w:p>
    <w:p w14:paraId="101FC808" w14:textId="377FDAEF" w:rsidR="002549C1" w:rsidRPr="002549C1" w:rsidRDefault="002549C1" w:rsidP="002549C1">
      <w:pPr>
        <w:pStyle w:val="afe"/>
        <w:spacing w:after="0"/>
        <w:ind w:firstLine="567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  <w:lang w:val="en-US"/>
        </w:rPr>
        <w:t>ISO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14644-2 устанавливает требования к планированию текущего контроля на основе оценки риска для показателей назначения. Полученные данные позволяют судить о соответствии чистого помещения или чистой зоны требованиям чистоты по концентрации частиц.</w:t>
      </w:r>
    </w:p>
    <w:p w14:paraId="2E499F78" w14:textId="64D3ABF7" w:rsidR="002549C1" w:rsidRPr="002549C1" w:rsidRDefault="002549C1" w:rsidP="002549C1">
      <w:pPr>
        <w:pStyle w:val="afe"/>
        <w:spacing w:after="0"/>
        <w:ind w:firstLine="567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 некоторых случаях соответствующие органы могут устанавливать дополнительные условия, требования или ограничения. Это может потребовать корректировки методов текущего контроля. После первоначального утверждения и начала применения порядка текущего контроля может потребоваться его пересмотр, если в требования к чистому помещению или процессу внесены существенные изменения. Рекомендуется периодически пересматривать порядок текущего контроля по результатам полученных данных и опыта эксплуатации.</w:t>
      </w:r>
    </w:p>
    <w:p w14:paraId="597779C9" w14:textId="0D0E6BE7" w:rsidR="002549C1" w:rsidRPr="002549C1" w:rsidRDefault="002549C1" w:rsidP="002549C1">
      <w:pPr>
        <w:pStyle w:val="afe"/>
        <w:spacing w:after="0"/>
        <w:ind w:firstLine="567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Комплекс международных стандартов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  <w:lang w:val="en-US"/>
        </w:rPr>
        <w:t>ISO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14644 состоит из следующих частей:</w:t>
      </w:r>
    </w:p>
    <w:p w14:paraId="578800E4" w14:textId="77777777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52"/>
        </w:tabs>
        <w:spacing w:after="0"/>
        <w:ind w:firstLine="567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часть 1. Классификация чистоты воздуха по концентрации частиц;</w:t>
      </w:r>
    </w:p>
    <w:p w14:paraId="179701BF" w14:textId="0CB9B50F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43"/>
        </w:tabs>
        <w:spacing w:after="0"/>
        <w:ind w:firstLine="567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часть 2. Текущий контроль для подтверждения постоянного соответствия чистоты воздуха по концентрации частиц;</w:t>
      </w:r>
    </w:p>
    <w:p w14:paraId="172ACAD7" w14:textId="77777777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52"/>
        </w:tabs>
        <w:spacing w:after="0"/>
        <w:ind w:firstLine="567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часть 3. Методы испытаний;</w:t>
      </w:r>
    </w:p>
    <w:p w14:paraId="5FB45466" w14:textId="77777777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52"/>
        </w:tabs>
        <w:spacing w:after="0"/>
        <w:ind w:firstLine="567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часть 4. Проектирование, строительство и ввод в эксплуатацию;</w:t>
      </w:r>
    </w:p>
    <w:p w14:paraId="2416B309" w14:textId="77777777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52"/>
        </w:tabs>
        <w:spacing w:after="0"/>
        <w:ind w:firstLine="567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часть 5. Эксплуатация;</w:t>
      </w:r>
    </w:p>
    <w:p w14:paraId="15DF1BEA" w14:textId="51801C45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43"/>
        </w:tabs>
        <w:spacing w:after="0"/>
        <w:ind w:firstLine="567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часть 7. Изолирующие устройства (укрытия с чистым воздухом, боксы перчаточные, изоляторы и мини-окружения);</w:t>
      </w:r>
    </w:p>
    <w:p w14:paraId="2B3EA9F7" w14:textId="77777777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52"/>
        </w:tabs>
        <w:spacing w:after="0"/>
        <w:ind w:firstLine="567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часть 8. Классификация чистоты воздуха по концентрации химических загрязнений;</w:t>
      </w:r>
    </w:p>
    <w:p w14:paraId="1E0B26EC" w14:textId="77777777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52"/>
        </w:tabs>
        <w:spacing w:after="0"/>
        <w:ind w:firstLine="567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часть 9. Классификация чистоты поверхностей по концентрации частиц;</w:t>
      </w:r>
    </w:p>
    <w:p w14:paraId="2CE0FC6F" w14:textId="77777777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52"/>
        </w:tabs>
        <w:spacing w:after="0"/>
        <w:ind w:firstLine="567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часть 10. Классификация чистоты поверхностей по концентрации химических загрязнений.</w:t>
      </w:r>
    </w:p>
    <w:p w14:paraId="4E40F9DA" w14:textId="33C35A3B" w:rsidR="002549C1" w:rsidRPr="002549C1" w:rsidRDefault="002549C1" w:rsidP="002549C1">
      <w:pPr>
        <w:pStyle w:val="afe"/>
        <w:spacing w:after="0"/>
        <w:ind w:firstLine="567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Требования к контролю </w:t>
      </w:r>
      <w:proofErr w:type="spellStart"/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биозагрязнений</w:t>
      </w:r>
      <w:proofErr w:type="spellEnd"/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установлены комплексом стандартов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br/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  <w:lang w:val="en-US"/>
        </w:rPr>
        <w:t>ISO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14698 «Чистые помещения и связанные с ними контролируемые среды. Контроль </w:t>
      </w:r>
      <w:proofErr w:type="spellStart"/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биозагрязнений</w:t>
      </w:r>
      <w:proofErr w:type="spellEnd"/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», в состав которого входят:</w:t>
      </w:r>
    </w:p>
    <w:p w14:paraId="2DBDFDA2" w14:textId="77777777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52"/>
        </w:tabs>
        <w:spacing w:after="0"/>
        <w:ind w:firstLine="567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часть 1. Общие принципы и методы;</w:t>
      </w:r>
    </w:p>
    <w:p w14:paraId="41ED5128" w14:textId="77777777" w:rsidR="00091EDB" w:rsidRPr="002549C1" w:rsidRDefault="002549C1" w:rsidP="002549C1">
      <w:pPr>
        <w:tabs>
          <w:tab w:val="center" w:pos="4677"/>
        </w:tabs>
        <w:ind w:firstLine="567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часть 2. Анализ данных о </w:t>
      </w:r>
      <w:proofErr w:type="spellStart"/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биозагрязнениях</w:t>
      </w:r>
      <w:proofErr w:type="spellEnd"/>
      <w:r w:rsidR="00091EDB" w:rsidRPr="002549C1">
        <w:rPr>
          <w:sz w:val="24"/>
        </w:rPr>
        <w:t>.</w:t>
      </w:r>
    </w:p>
    <w:p w14:paraId="24DD16E9" w14:textId="77777777" w:rsidR="002549C1" w:rsidRPr="002549C1" w:rsidRDefault="002549C1" w:rsidP="002549C1">
      <w:pPr>
        <w:tabs>
          <w:tab w:val="center" w:pos="4677"/>
        </w:tabs>
        <w:ind w:firstLine="567"/>
        <w:rPr>
          <w:sz w:val="24"/>
        </w:rPr>
      </w:pPr>
    </w:p>
    <w:p w14:paraId="224CDB6F" w14:textId="77777777" w:rsidR="002549C1" w:rsidRPr="002549C1" w:rsidRDefault="002549C1" w:rsidP="002549C1">
      <w:pPr>
        <w:tabs>
          <w:tab w:val="center" w:pos="4677"/>
        </w:tabs>
        <w:ind w:firstLine="567"/>
        <w:rPr>
          <w:sz w:val="24"/>
        </w:rPr>
      </w:pPr>
    </w:p>
    <w:p w14:paraId="1F35D4CA" w14:textId="6CB7F6BB" w:rsidR="002549C1" w:rsidRPr="002549C1" w:rsidRDefault="002549C1" w:rsidP="002549C1">
      <w:pPr>
        <w:tabs>
          <w:tab w:val="center" w:pos="4677"/>
        </w:tabs>
        <w:ind w:firstLine="567"/>
        <w:rPr>
          <w:sz w:val="24"/>
        </w:rPr>
        <w:sectPr w:rsidR="002549C1" w:rsidRPr="002549C1" w:rsidSect="00194E8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7" w:h="16840" w:code="9"/>
          <w:pgMar w:top="1418" w:right="1418" w:bottom="1418" w:left="1134" w:header="1021" w:footer="1021" w:gutter="0"/>
          <w:pgNumType w:fmt="upperRoman" w:start="1"/>
          <w:cols w:space="60"/>
          <w:noEndnote/>
          <w:titlePg/>
          <w:docGrid w:linePitch="381"/>
        </w:sectPr>
      </w:pPr>
    </w:p>
    <w:p w14:paraId="1AC57B4E" w14:textId="77777777" w:rsidR="00651C2C" w:rsidRPr="002549C1" w:rsidRDefault="00853BD4" w:rsidP="002549C1">
      <w:pPr>
        <w:pStyle w:val="a4"/>
        <w:pBdr>
          <w:bottom w:val="single" w:sz="4" w:space="1" w:color="auto"/>
        </w:pBdr>
        <w:spacing w:before="0" w:after="0"/>
        <w:ind w:firstLine="567"/>
        <w:jc w:val="center"/>
        <w:rPr>
          <w:sz w:val="24"/>
          <w:szCs w:val="24"/>
        </w:rPr>
      </w:pPr>
      <w:r w:rsidRPr="002549C1">
        <w:rPr>
          <w:sz w:val="24"/>
          <w:szCs w:val="24"/>
        </w:rPr>
        <w:lastRenderedPageBreak/>
        <w:t xml:space="preserve">НАЦИОНАЛЬНЫЙ </w:t>
      </w:r>
      <w:r w:rsidR="00651C2C" w:rsidRPr="002549C1">
        <w:rPr>
          <w:sz w:val="24"/>
          <w:szCs w:val="24"/>
        </w:rPr>
        <w:t>СТАНДАРТ РЕСПУБЛИКИ КАЗАХСТАН</w:t>
      </w:r>
    </w:p>
    <w:p w14:paraId="25183189" w14:textId="77777777" w:rsidR="008C1A90" w:rsidRPr="002549C1" w:rsidRDefault="008C1A90" w:rsidP="002549C1">
      <w:pPr>
        <w:tabs>
          <w:tab w:val="left" w:pos="0"/>
        </w:tabs>
        <w:ind w:firstLine="567"/>
        <w:jc w:val="center"/>
        <w:rPr>
          <w:b/>
          <w:sz w:val="24"/>
        </w:rPr>
      </w:pPr>
    </w:p>
    <w:p w14:paraId="05F5BF05" w14:textId="77777777" w:rsidR="002549C1" w:rsidRPr="002549C1" w:rsidRDefault="002549C1" w:rsidP="002549C1">
      <w:pPr>
        <w:jc w:val="center"/>
        <w:rPr>
          <w:b/>
          <w:sz w:val="24"/>
        </w:rPr>
      </w:pPr>
      <w:r w:rsidRPr="002549C1">
        <w:rPr>
          <w:b/>
          <w:sz w:val="24"/>
        </w:rPr>
        <w:t>ЧИСТЫЕ ПОМЕЩЕНИЯ И СВЯЗАННЫЕ С НИМИ КОНТРОЛИРУЕМЫЕ СРЕДЫ</w:t>
      </w:r>
    </w:p>
    <w:p w14:paraId="3FADE4E7" w14:textId="77777777" w:rsidR="002549C1" w:rsidRPr="002549C1" w:rsidRDefault="002549C1" w:rsidP="002549C1">
      <w:pPr>
        <w:jc w:val="center"/>
        <w:rPr>
          <w:b/>
          <w:sz w:val="24"/>
        </w:rPr>
      </w:pPr>
    </w:p>
    <w:p w14:paraId="0D3353B4" w14:textId="77777777" w:rsidR="002549C1" w:rsidRPr="002549C1" w:rsidRDefault="002549C1" w:rsidP="002549C1">
      <w:pPr>
        <w:jc w:val="center"/>
        <w:rPr>
          <w:b/>
          <w:sz w:val="24"/>
        </w:rPr>
      </w:pPr>
      <w:r w:rsidRPr="002549C1">
        <w:rPr>
          <w:b/>
          <w:sz w:val="24"/>
        </w:rPr>
        <w:t>Часть 2</w:t>
      </w:r>
    </w:p>
    <w:p w14:paraId="051ED572" w14:textId="77777777" w:rsidR="002549C1" w:rsidRPr="002549C1" w:rsidRDefault="002549C1" w:rsidP="002549C1">
      <w:pPr>
        <w:jc w:val="center"/>
        <w:rPr>
          <w:b/>
          <w:sz w:val="24"/>
        </w:rPr>
      </w:pPr>
    </w:p>
    <w:p w14:paraId="0AEF1A9C" w14:textId="77777777" w:rsidR="002549C1" w:rsidRPr="002549C1" w:rsidRDefault="002549C1" w:rsidP="002549C1">
      <w:pPr>
        <w:jc w:val="center"/>
        <w:rPr>
          <w:b/>
          <w:sz w:val="24"/>
        </w:rPr>
      </w:pPr>
      <w:r w:rsidRPr="002549C1">
        <w:rPr>
          <w:b/>
          <w:sz w:val="24"/>
        </w:rPr>
        <w:t>Текущий контроль для подтверждения постоянного соответствия чистоты воздуха по концентрации частиц</w:t>
      </w:r>
    </w:p>
    <w:p w14:paraId="782647F2" w14:textId="25B53017" w:rsidR="0022196A" w:rsidRPr="002549C1" w:rsidRDefault="0022196A" w:rsidP="002549C1">
      <w:pPr>
        <w:pBdr>
          <w:bottom w:val="single" w:sz="4" w:space="1" w:color="auto"/>
        </w:pBdr>
        <w:tabs>
          <w:tab w:val="left" w:pos="0"/>
        </w:tabs>
        <w:rPr>
          <w:b/>
          <w:sz w:val="24"/>
        </w:rPr>
      </w:pPr>
    </w:p>
    <w:p w14:paraId="6FA306F2" w14:textId="43EA3785" w:rsidR="00E46177" w:rsidRPr="002549C1" w:rsidRDefault="00E46177" w:rsidP="002549C1">
      <w:pPr>
        <w:tabs>
          <w:tab w:val="left" w:pos="0"/>
        </w:tabs>
        <w:ind w:firstLine="567"/>
        <w:jc w:val="right"/>
        <w:rPr>
          <w:b/>
          <w:bCs/>
          <w:sz w:val="24"/>
        </w:rPr>
      </w:pPr>
      <w:r w:rsidRPr="002549C1">
        <w:rPr>
          <w:b/>
          <w:bCs/>
          <w:sz w:val="24"/>
        </w:rPr>
        <w:t xml:space="preserve">Дата </w:t>
      </w:r>
      <w:r w:rsidR="00802073" w:rsidRPr="002549C1">
        <w:rPr>
          <w:b/>
          <w:bCs/>
          <w:sz w:val="24"/>
        </w:rPr>
        <w:t xml:space="preserve">введения </w:t>
      </w:r>
      <w:r w:rsidR="00E675FA" w:rsidRPr="002549C1">
        <w:rPr>
          <w:b/>
          <w:bCs/>
          <w:sz w:val="24"/>
        </w:rPr>
        <w:t>_______</w:t>
      </w:r>
      <w:r w:rsidRPr="002549C1">
        <w:rPr>
          <w:b/>
          <w:bCs/>
          <w:sz w:val="24"/>
        </w:rPr>
        <w:t xml:space="preserve"> </w:t>
      </w:r>
    </w:p>
    <w:p w14:paraId="5C4E71D1" w14:textId="77777777" w:rsidR="00502AC4" w:rsidRPr="002549C1" w:rsidRDefault="00502AC4" w:rsidP="002549C1">
      <w:pPr>
        <w:tabs>
          <w:tab w:val="left" w:pos="0"/>
        </w:tabs>
        <w:ind w:firstLine="567"/>
        <w:jc w:val="right"/>
        <w:rPr>
          <w:b/>
          <w:bCs/>
          <w:sz w:val="24"/>
        </w:rPr>
      </w:pPr>
    </w:p>
    <w:p w14:paraId="3AF784BD" w14:textId="28C52DF4" w:rsidR="00190D2A" w:rsidRPr="002549C1" w:rsidRDefault="005E2168" w:rsidP="002549C1">
      <w:pPr>
        <w:pStyle w:val="10"/>
        <w:numPr>
          <w:ilvl w:val="0"/>
          <w:numId w:val="4"/>
        </w:numPr>
        <w:tabs>
          <w:tab w:val="clear" w:pos="1134"/>
          <w:tab w:val="num" w:pos="0"/>
          <w:tab w:val="left" w:pos="851"/>
        </w:tabs>
        <w:spacing w:before="0" w:after="0"/>
        <w:ind w:left="0" w:firstLine="567"/>
        <w:jc w:val="both"/>
        <w:rPr>
          <w:sz w:val="24"/>
          <w:szCs w:val="24"/>
          <w:lang w:val="en-US"/>
        </w:rPr>
      </w:pPr>
      <w:bookmarkStart w:id="7" w:name="_Toc116317181"/>
      <w:bookmarkStart w:id="8" w:name="_Toc144291534"/>
      <w:r w:rsidRPr="002549C1">
        <w:rPr>
          <w:sz w:val="24"/>
          <w:szCs w:val="24"/>
        </w:rPr>
        <w:t>Область применения</w:t>
      </w:r>
      <w:bookmarkEnd w:id="7"/>
      <w:bookmarkEnd w:id="8"/>
    </w:p>
    <w:p w14:paraId="44AC0F44" w14:textId="77777777" w:rsidR="00A3047A" w:rsidRPr="002549C1" w:rsidRDefault="00A3047A" w:rsidP="002549C1">
      <w:pPr>
        <w:ind w:firstLine="567"/>
        <w:rPr>
          <w:b/>
          <w:sz w:val="24"/>
          <w:lang w:val="kk-KZ"/>
        </w:rPr>
      </w:pPr>
    </w:p>
    <w:p w14:paraId="1A42CBAA" w14:textId="3FCD78B6" w:rsidR="002549C1" w:rsidRPr="002549C1" w:rsidRDefault="002549C1" w:rsidP="002549C1">
      <w:pPr>
        <w:ind w:firstLine="567"/>
        <w:rPr>
          <w:sz w:val="24"/>
        </w:rPr>
      </w:pPr>
      <w:r w:rsidRPr="002549C1">
        <w:rPr>
          <w:sz w:val="24"/>
        </w:rPr>
        <w:t>Настоящий стандарт устанавливает минимальные требования к текущему контролю чистых помещений и чистых зон в отношении чистоты воздуха по концентрации частиц, основываясь на параметрах, которые показывают или влияют на концентрацию частиц.</w:t>
      </w:r>
    </w:p>
    <w:p w14:paraId="79DDCF76" w14:textId="06450BF3" w:rsidR="009F7C34" w:rsidRPr="002549C1" w:rsidRDefault="002549C1" w:rsidP="002549C1">
      <w:pPr>
        <w:ind w:firstLine="567"/>
        <w:rPr>
          <w:sz w:val="24"/>
        </w:rPr>
      </w:pPr>
      <w:r w:rsidRPr="002549C1">
        <w:rPr>
          <w:sz w:val="24"/>
        </w:rPr>
        <w:t xml:space="preserve">Настоящий стандарт не устанавливает требования к текущему контролю таких факторов, как вибрация или общее техническое обслуживание инженерных систем. Он не распространяется на текущий контроль концентрации частиц с размерами, меньшими пороговых размеров от 0,1 до 5,0 мкм. Концентрации </w:t>
      </w:r>
      <w:proofErr w:type="spellStart"/>
      <w:r w:rsidRPr="002549C1">
        <w:rPr>
          <w:sz w:val="24"/>
        </w:rPr>
        <w:t>ультрамелких</w:t>
      </w:r>
      <w:proofErr w:type="spellEnd"/>
      <w:r w:rsidRPr="002549C1">
        <w:rPr>
          <w:sz w:val="24"/>
        </w:rPr>
        <w:t xml:space="preserve"> частиц (с размерами менее 0,1 мкм) будут рассмотрены в другом стандарте.</w:t>
      </w:r>
    </w:p>
    <w:p w14:paraId="26143B34" w14:textId="77777777" w:rsidR="002549C1" w:rsidRPr="002549C1" w:rsidRDefault="002549C1" w:rsidP="002549C1">
      <w:pPr>
        <w:rPr>
          <w:sz w:val="24"/>
        </w:rPr>
      </w:pPr>
    </w:p>
    <w:p w14:paraId="4D6CD854" w14:textId="57F6C7DC" w:rsidR="00B83207" w:rsidRPr="002549C1" w:rsidRDefault="00B83207" w:rsidP="002549C1">
      <w:pPr>
        <w:pStyle w:val="10"/>
        <w:numPr>
          <w:ilvl w:val="0"/>
          <w:numId w:val="4"/>
        </w:numPr>
        <w:tabs>
          <w:tab w:val="clear" w:pos="1134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9" w:name="_Toc428970550"/>
      <w:bookmarkStart w:id="10" w:name="_Toc116317182"/>
      <w:bookmarkStart w:id="11" w:name="_Toc144291535"/>
      <w:r w:rsidRPr="002549C1">
        <w:rPr>
          <w:sz w:val="24"/>
          <w:szCs w:val="24"/>
        </w:rPr>
        <w:t>Нормативные ссылки</w:t>
      </w:r>
      <w:bookmarkEnd w:id="9"/>
      <w:bookmarkEnd w:id="10"/>
      <w:bookmarkEnd w:id="11"/>
    </w:p>
    <w:p w14:paraId="63B3FAA3" w14:textId="77777777" w:rsidR="00B83207" w:rsidRPr="002549C1" w:rsidRDefault="00B83207" w:rsidP="002549C1">
      <w:pPr>
        <w:ind w:firstLine="567"/>
        <w:rPr>
          <w:sz w:val="24"/>
        </w:rPr>
      </w:pPr>
    </w:p>
    <w:p w14:paraId="0AA31D2E" w14:textId="77777777" w:rsidR="0066126B" w:rsidRPr="002549C1" w:rsidRDefault="0066126B" w:rsidP="002549C1">
      <w:pPr>
        <w:ind w:firstLine="567"/>
        <w:rPr>
          <w:sz w:val="24"/>
        </w:rPr>
      </w:pPr>
      <w:r w:rsidRPr="002549C1">
        <w:rPr>
          <w:sz w:val="24"/>
        </w:rPr>
        <w:t>Для применения настоящего стандарта необходимы следующие ссылочные документы по стандартизации:</w:t>
      </w:r>
    </w:p>
    <w:p w14:paraId="724EA015" w14:textId="4E7B9A14" w:rsidR="00091EDB" w:rsidRPr="002549C1" w:rsidRDefault="002549C1" w:rsidP="002549C1">
      <w:pPr>
        <w:widowControl w:val="0"/>
        <w:shd w:val="clear" w:color="auto" w:fill="FFFFFF"/>
        <w:tabs>
          <w:tab w:val="left" w:pos="206"/>
          <w:tab w:val="left" w:pos="3261"/>
        </w:tabs>
        <w:autoSpaceDE w:val="0"/>
        <w:autoSpaceDN w:val="0"/>
        <w:adjustRightInd w:val="0"/>
        <w:ind w:firstLine="567"/>
        <w:rPr>
          <w:bCs/>
          <w:sz w:val="24"/>
        </w:rPr>
      </w:pPr>
      <w:r w:rsidRPr="002549C1">
        <w:rPr>
          <w:bCs/>
          <w:sz w:val="24"/>
          <w:lang w:val="en-US"/>
        </w:rPr>
        <w:t>ISO 14644-1:2015 Cleanrooms and associated controlled environments — Part 1: Classification of air cleanliness by particle concentration (</w:t>
      </w:r>
      <w:r w:rsidRPr="002549C1">
        <w:rPr>
          <w:bCs/>
          <w:sz w:val="24"/>
        </w:rPr>
        <w:t>Чистые</w:t>
      </w:r>
      <w:r w:rsidRPr="002549C1">
        <w:rPr>
          <w:bCs/>
          <w:sz w:val="24"/>
          <w:lang w:val="en-US"/>
        </w:rPr>
        <w:t xml:space="preserve"> </w:t>
      </w:r>
      <w:r w:rsidRPr="002549C1">
        <w:rPr>
          <w:bCs/>
          <w:sz w:val="24"/>
        </w:rPr>
        <w:t>помещения</w:t>
      </w:r>
      <w:r w:rsidRPr="002549C1">
        <w:rPr>
          <w:bCs/>
          <w:sz w:val="24"/>
          <w:lang w:val="en-US"/>
        </w:rPr>
        <w:t xml:space="preserve"> </w:t>
      </w:r>
      <w:r w:rsidRPr="002549C1">
        <w:rPr>
          <w:bCs/>
          <w:sz w:val="24"/>
        </w:rPr>
        <w:t>и</w:t>
      </w:r>
      <w:r w:rsidRPr="002549C1">
        <w:rPr>
          <w:bCs/>
          <w:sz w:val="24"/>
          <w:lang w:val="en-US"/>
        </w:rPr>
        <w:t xml:space="preserve"> </w:t>
      </w:r>
      <w:r w:rsidRPr="002549C1">
        <w:rPr>
          <w:bCs/>
          <w:sz w:val="24"/>
        </w:rPr>
        <w:t>связанные</w:t>
      </w:r>
      <w:r w:rsidRPr="002549C1">
        <w:rPr>
          <w:bCs/>
          <w:sz w:val="24"/>
          <w:lang w:val="en-US"/>
        </w:rPr>
        <w:t xml:space="preserve"> </w:t>
      </w:r>
      <w:r w:rsidRPr="002549C1">
        <w:rPr>
          <w:bCs/>
          <w:sz w:val="24"/>
        </w:rPr>
        <w:t>с</w:t>
      </w:r>
      <w:r w:rsidRPr="002549C1">
        <w:rPr>
          <w:bCs/>
          <w:sz w:val="24"/>
          <w:lang w:val="en-US"/>
        </w:rPr>
        <w:t xml:space="preserve"> </w:t>
      </w:r>
      <w:r w:rsidRPr="002549C1">
        <w:rPr>
          <w:bCs/>
          <w:sz w:val="24"/>
        </w:rPr>
        <w:t>ними</w:t>
      </w:r>
      <w:r w:rsidRPr="002549C1">
        <w:rPr>
          <w:bCs/>
          <w:sz w:val="24"/>
          <w:lang w:val="en-US"/>
        </w:rPr>
        <w:t xml:space="preserve"> </w:t>
      </w:r>
      <w:r w:rsidRPr="002549C1">
        <w:rPr>
          <w:bCs/>
          <w:sz w:val="24"/>
        </w:rPr>
        <w:t>контролируемые</w:t>
      </w:r>
      <w:r w:rsidRPr="002549C1">
        <w:rPr>
          <w:bCs/>
          <w:sz w:val="24"/>
          <w:lang w:val="en-US"/>
        </w:rPr>
        <w:t xml:space="preserve"> </w:t>
      </w:r>
      <w:r w:rsidRPr="002549C1">
        <w:rPr>
          <w:bCs/>
          <w:sz w:val="24"/>
        </w:rPr>
        <w:t>среды</w:t>
      </w:r>
      <w:r w:rsidRPr="002549C1">
        <w:rPr>
          <w:bCs/>
          <w:sz w:val="24"/>
          <w:lang w:val="en-US"/>
        </w:rPr>
        <w:t xml:space="preserve">. </w:t>
      </w:r>
      <w:r w:rsidRPr="002549C1">
        <w:rPr>
          <w:bCs/>
          <w:sz w:val="24"/>
        </w:rPr>
        <w:t>Часть 1. Классификация чистоты воздуха по концентрации частиц)</w:t>
      </w:r>
    </w:p>
    <w:p w14:paraId="7F8019DA" w14:textId="5FAC35F7" w:rsidR="00B83BE3" w:rsidRPr="002549C1" w:rsidRDefault="00B83BE3" w:rsidP="002549C1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</w:p>
    <w:p w14:paraId="372E8166" w14:textId="4E42C5FB" w:rsidR="008F1FAC" w:rsidRPr="002549C1" w:rsidRDefault="00C7223C" w:rsidP="002549C1">
      <w:pPr>
        <w:pStyle w:val="10"/>
        <w:numPr>
          <w:ilvl w:val="0"/>
          <w:numId w:val="4"/>
        </w:numPr>
        <w:tabs>
          <w:tab w:val="clear" w:pos="1134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12" w:name="_Toc144291536"/>
      <w:bookmarkStart w:id="13" w:name="_Toc73002678"/>
      <w:r w:rsidRPr="002549C1">
        <w:rPr>
          <w:sz w:val="24"/>
          <w:szCs w:val="24"/>
        </w:rPr>
        <w:t>Термины и определения</w:t>
      </w:r>
      <w:bookmarkEnd w:id="12"/>
    </w:p>
    <w:p w14:paraId="2DE21B46" w14:textId="247E885D" w:rsidR="008F1FAC" w:rsidRPr="001E788A" w:rsidRDefault="008F1FAC" w:rsidP="002549C1">
      <w:pPr>
        <w:rPr>
          <w:sz w:val="20"/>
          <w:szCs w:val="20"/>
        </w:rPr>
      </w:pPr>
    </w:p>
    <w:p w14:paraId="3B8EC6D8" w14:textId="703169DD" w:rsidR="0060614F" w:rsidRPr="0060614F" w:rsidRDefault="0060614F" w:rsidP="0060614F">
      <w:pPr>
        <w:pStyle w:val="afe"/>
        <w:widowControl w:val="0"/>
        <w:tabs>
          <w:tab w:val="left" w:pos="930"/>
        </w:tabs>
        <w:spacing w:after="0"/>
        <w:ind w:firstLine="539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  <w:r w:rsidRPr="0060614F">
        <w:rPr>
          <w:rStyle w:val="19"/>
          <w:rFonts w:ascii="Times New Roman" w:hAnsi="Times New Roman" w:cs="Times New Roman"/>
          <w:color w:val="000000"/>
          <w:sz w:val="24"/>
          <w:szCs w:val="24"/>
        </w:rPr>
        <w:t>В настоящем стандарте применяются следующие термины с соответствующими определениями:</w:t>
      </w:r>
    </w:p>
    <w:p w14:paraId="2F6A3F0B" w14:textId="77777777" w:rsidR="0060614F" w:rsidRDefault="0060614F" w:rsidP="00834995">
      <w:pPr>
        <w:pStyle w:val="afe"/>
        <w:widowControl w:val="0"/>
        <w:tabs>
          <w:tab w:val="left" w:pos="930"/>
        </w:tabs>
        <w:spacing w:after="0"/>
        <w:ind w:firstLine="540"/>
        <w:rPr>
          <w:rStyle w:val="19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BA3881D" w14:textId="77777777" w:rsidR="0060614F" w:rsidRPr="0060614F" w:rsidRDefault="0060614F" w:rsidP="00834995">
      <w:pPr>
        <w:pStyle w:val="afe"/>
        <w:widowControl w:val="0"/>
        <w:tabs>
          <w:tab w:val="left" w:pos="930"/>
        </w:tabs>
        <w:spacing w:after="0"/>
        <w:ind w:firstLine="540"/>
        <w:rPr>
          <w:rStyle w:val="19"/>
          <w:rFonts w:ascii="Times New Roman" w:hAnsi="Times New Roman" w:cs="Times New Roman"/>
          <w:color w:val="000000"/>
          <w:sz w:val="20"/>
          <w:szCs w:val="20"/>
        </w:rPr>
      </w:pPr>
      <w:r w:rsidRPr="0060614F">
        <w:rPr>
          <w:rStyle w:val="19"/>
          <w:rFonts w:ascii="Times New Roman" w:hAnsi="Times New Roman" w:cs="Times New Roman"/>
          <w:color w:val="000000"/>
          <w:sz w:val="20"/>
          <w:szCs w:val="20"/>
        </w:rPr>
        <w:t xml:space="preserve">Примечание - ISO и IEC поддерживают терминологические базы данных для использования в стандартизации по следующим адресам: </w:t>
      </w:r>
    </w:p>
    <w:p w14:paraId="6E1B00DA" w14:textId="46A557DA" w:rsidR="0060614F" w:rsidRPr="0060614F" w:rsidRDefault="0060614F" w:rsidP="0060614F">
      <w:pPr>
        <w:pStyle w:val="afe"/>
        <w:widowControl w:val="0"/>
        <w:numPr>
          <w:ilvl w:val="0"/>
          <w:numId w:val="6"/>
        </w:numPr>
        <w:tabs>
          <w:tab w:val="left" w:pos="930"/>
        </w:tabs>
        <w:spacing w:after="0"/>
        <w:ind w:firstLine="540"/>
        <w:rPr>
          <w:rStyle w:val="19"/>
          <w:rFonts w:ascii="Times New Roman" w:hAnsi="Times New Roman" w:cs="Times New Roman"/>
          <w:color w:val="000000"/>
          <w:sz w:val="20"/>
          <w:szCs w:val="20"/>
        </w:rPr>
      </w:pPr>
      <w:r w:rsidRPr="0060614F">
        <w:rPr>
          <w:rStyle w:val="19"/>
          <w:rFonts w:ascii="Times New Roman" w:hAnsi="Times New Roman" w:cs="Times New Roman"/>
          <w:color w:val="000000"/>
          <w:sz w:val="20"/>
          <w:szCs w:val="20"/>
        </w:rPr>
        <w:t xml:space="preserve">Платформа онлайн-просмотра ISO: доступна по адресу </w:t>
      </w:r>
      <w:hyperlink r:id="rId14" w:history="1">
        <w:r w:rsidRPr="0060614F">
          <w:rPr>
            <w:rStyle w:val="ab"/>
            <w:sz w:val="20"/>
            <w:szCs w:val="20"/>
          </w:rPr>
          <w:t>https://www.iso.org/obp</w:t>
        </w:r>
      </w:hyperlink>
      <w:r w:rsidRPr="0060614F">
        <w:rPr>
          <w:rStyle w:val="19"/>
          <w:rFonts w:ascii="Times New Roman" w:hAnsi="Times New Roman" w:cs="Times New Roman"/>
          <w:color w:val="000000"/>
          <w:sz w:val="20"/>
          <w:szCs w:val="20"/>
        </w:rPr>
        <w:t xml:space="preserve">; </w:t>
      </w:r>
    </w:p>
    <w:p w14:paraId="12FE5A54" w14:textId="1F5A8131" w:rsidR="0060614F" w:rsidRPr="0060614F" w:rsidRDefault="0060614F" w:rsidP="0060614F">
      <w:pPr>
        <w:pStyle w:val="afe"/>
        <w:widowControl w:val="0"/>
        <w:numPr>
          <w:ilvl w:val="0"/>
          <w:numId w:val="6"/>
        </w:numPr>
        <w:tabs>
          <w:tab w:val="left" w:pos="930"/>
        </w:tabs>
        <w:spacing w:after="0"/>
        <w:ind w:firstLine="540"/>
        <w:rPr>
          <w:rStyle w:val="19"/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60614F">
        <w:rPr>
          <w:rStyle w:val="19"/>
          <w:rFonts w:ascii="Times New Roman" w:hAnsi="Times New Roman" w:cs="Times New Roman"/>
          <w:color w:val="000000"/>
          <w:sz w:val="20"/>
          <w:szCs w:val="20"/>
        </w:rPr>
        <w:t>Электропедия</w:t>
      </w:r>
      <w:proofErr w:type="spellEnd"/>
      <w:r w:rsidRPr="0060614F">
        <w:rPr>
          <w:rStyle w:val="19"/>
          <w:rFonts w:ascii="Times New Roman" w:hAnsi="Times New Roman" w:cs="Times New Roman"/>
          <w:color w:val="000000"/>
          <w:sz w:val="20"/>
          <w:szCs w:val="20"/>
        </w:rPr>
        <w:t xml:space="preserve"> IEC: доступна по адресу https://www.electropedia.org/.</w:t>
      </w:r>
    </w:p>
    <w:p w14:paraId="0B849AC7" w14:textId="77777777" w:rsidR="0060614F" w:rsidRDefault="0060614F" w:rsidP="00834995">
      <w:pPr>
        <w:pStyle w:val="afe"/>
        <w:widowControl w:val="0"/>
        <w:tabs>
          <w:tab w:val="left" w:pos="930"/>
        </w:tabs>
        <w:spacing w:after="0"/>
        <w:ind w:firstLine="540"/>
        <w:rPr>
          <w:rStyle w:val="19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3E8CDBA" w14:textId="42DBF64C" w:rsidR="002549C1" w:rsidRPr="002549C1" w:rsidRDefault="000E6F4B" w:rsidP="00834995">
      <w:pPr>
        <w:pStyle w:val="afe"/>
        <w:widowControl w:val="0"/>
        <w:tabs>
          <w:tab w:val="left" w:pos="930"/>
        </w:tabs>
        <w:spacing w:after="0"/>
        <w:ind w:firstLine="540"/>
        <w:rPr>
          <w:sz w:val="24"/>
        </w:rPr>
      </w:pPr>
      <w:r>
        <w:rPr>
          <w:rStyle w:val="19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3.1 </w:t>
      </w:r>
      <w:r w:rsidRPr="000E6F4B">
        <w:rPr>
          <w:rStyle w:val="19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Испытание </w:t>
      </w:r>
      <w:r w:rsidR="002549C1" w:rsidRPr="000E6F4B">
        <w:rPr>
          <w:rStyle w:val="19"/>
          <w:rFonts w:ascii="Times New Roman" w:hAnsi="Times New Roman" w:cs="Times New Roman"/>
          <w:b/>
          <w:bCs/>
          <w:color w:val="000000"/>
          <w:sz w:val="24"/>
          <w:szCs w:val="24"/>
        </w:rPr>
        <w:t>(контроль)</w:t>
      </w:r>
      <w:r w:rsidR="002549C1"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549C1" w:rsidRPr="002549C1">
        <w:rPr>
          <w:rStyle w:val="19"/>
          <w:rFonts w:ascii="Times New Roman" w:hAnsi="Times New Roman" w:cs="Times New Roman"/>
          <w:color w:val="000000"/>
          <w:sz w:val="24"/>
          <w:szCs w:val="24"/>
          <w:lang w:eastAsia="en-US"/>
        </w:rPr>
        <w:t>(</w:t>
      </w:r>
      <w:r w:rsidR="002549C1" w:rsidRPr="002549C1"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test</w:t>
      </w:r>
      <w:r w:rsidR="002549C1" w:rsidRPr="002549C1">
        <w:rPr>
          <w:rStyle w:val="19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): </w:t>
      </w:r>
      <w:r w:rsidR="002549C1"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Действия, выполняемые в соответствии с установленным методом для подтверждения соответствия чистого помещения или его части заданным требованиям.</w:t>
      </w:r>
    </w:p>
    <w:p w14:paraId="152917BD" w14:textId="39F35B03" w:rsidR="002549C1" w:rsidRPr="002549C1" w:rsidRDefault="000E6F4B" w:rsidP="00834995">
      <w:pPr>
        <w:pStyle w:val="afe"/>
        <w:widowControl w:val="0"/>
        <w:tabs>
          <w:tab w:val="left" w:pos="952"/>
        </w:tabs>
        <w:spacing w:after="0"/>
        <w:ind w:firstLine="540"/>
        <w:rPr>
          <w:sz w:val="24"/>
        </w:rPr>
      </w:pPr>
      <w:r>
        <w:rPr>
          <w:rStyle w:val="19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3.2 </w:t>
      </w:r>
      <w:r w:rsidRPr="000E6F4B">
        <w:rPr>
          <w:rStyle w:val="19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Текущий </w:t>
      </w:r>
      <w:r w:rsidR="002549C1" w:rsidRPr="000E6F4B">
        <w:rPr>
          <w:rStyle w:val="19"/>
          <w:rFonts w:ascii="Times New Roman" w:hAnsi="Times New Roman" w:cs="Times New Roman"/>
          <w:b/>
          <w:bCs/>
          <w:color w:val="000000"/>
          <w:sz w:val="24"/>
          <w:szCs w:val="24"/>
        </w:rPr>
        <w:t>контроль (мониторинг)</w:t>
      </w:r>
      <w:r w:rsidR="002549C1"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549C1" w:rsidRPr="002549C1">
        <w:rPr>
          <w:rStyle w:val="19"/>
          <w:rFonts w:ascii="Times New Roman" w:hAnsi="Times New Roman" w:cs="Times New Roman"/>
          <w:color w:val="000000"/>
          <w:sz w:val="24"/>
          <w:szCs w:val="24"/>
          <w:lang w:eastAsia="en-US"/>
        </w:rPr>
        <w:t>(</w:t>
      </w:r>
      <w:r w:rsidR="002549C1" w:rsidRPr="002549C1"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monitoring</w:t>
      </w:r>
      <w:r w:rsidR="002549C1" w:rsidRPr="002549C1">
        <w:rPr>
          <w:rStyle w:val="19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): </w:t>
      </w:r>
      <w:r w:rsidR="002549C1"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Наблюдения, выполненные путем проверки в</w:t>
      </w:r>
      <w:r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549C1"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соответствии с установленным методом или программой для подтверждения соответствия чистого помещения.</w:t>
      </w:r>
    </w:p>
    <w:p w14:paraId="5BC0E377" w14:textId="77777777" w:rsidR="001E788A" w:rsidRDefault="001E788A" w:rsidP="001E788A">
      <w:pPr>
        <w:pStyle w:val="afe"/>
        <w:spacing w:after="0"/>
        <w:ind w:firstLine="540"/>
        <w:rPr>
          <w:rStyle w:val="19"/>
          <w:rFonts w:ascii="Times New Roman" w:hAnsi="Times New Roman" w:cs="Times New Roman"/>
          <w:color w:val="000000"/>
          <w:sz w:val="20"/>
          <w:szCs w:val="20"/>
        </w:rPr>
      </w:pPr>
    </w:p>
    <w:p w14:paraId="1889840E" w14:textId="621F099E" w:rsidR="001E788A" w:rsidRPr="000E6F4B" w:rsidRDefault="001E788A" w:rsidP="001E788A">
      <w:pPr>
        <w:pStyle w:val="afe"/>
        <w:spacing w:after="0"/>
        <w:ind w:firstLine="540"/>
        <w:rPr>
          <w:sz w:val="20"/>
          <w:szCs w:val="20"/>
        </w:rPr>
      </w:pPr>
      <w:r w:rsidRPr="000E6F4B">
        <w:rPr>
          <w:rStyle w:val="19"/>
          <w:rFonts w:ascii="Times New Roman" w:hAnsi="Times New Roman" w:cs="Times New Roman"/>
          <w:color w:val="000000"/>
          <w:sz w:val="20"/>
          <w:szCs w:val="20"/>
        </w:rPr>
        <w:t>Примечания</w:t>
      </w:r>
    </w:p>
    <w:p w14:paraId="6E9BC8BA" w14:textId="1F4542EE" w:rsidR="001E788A" w:rsidRDefault="001E788A" w:rsidP="001E788A">
      <w:pPr>
        <w:pStyle w:val="afe"/>
        <w:widowControl w:val="0"/>
        <w:numPr>
          <w:ilvl w:val="0"/>
          <w:numId w:val="7"/>
        </w:numPr>
        <w:tabs>
          <w:tab w:val="left" w:pos="764"/>
        </w:tabs>
        <w:spacing w:after="0"/>
        <w:ind w:firstLine="540"/>
        <w:rPr>
          <w:rStyle w:val="19"/>
          <w:rFonts w:ascii="Times New Roman" w:hAnsi="Times New Roman" w:cs="Times New Roman"/>
          <w:color w:val="000000"/>
          <w:sz w:val="20"/>
          <w:szCs w:val="20"/>
        </w:rPr>
      </w:pPr>
      <w:r w:rsidRPr="000E6F4B">
        <w:rPr>
          <w:rStyle w:val="19"/>
          <w:rFonts w:ascii="Times New Roman" w:hAnsi="Times New Roman" w:cs="Times New Roman"/>
          <w:color w:val="000000"/>
          <w:sz w:val="20"/>
          <w:szCs w:val="20"/>
        </w:rPr>
        <w:t>Текущий контроль может быть непрерывным, последовательным или периодическим; в последнем случае должна быть указана периодичность контроля.</w:t>
      </w:r>
    </w:p>
    <w:p w14:paraId="11B80FC5" w14:textId="77777777" w:rsidR="001E788A" w:rsidRDefault="001E788A" w:rsidP="001E788A">
      <w:pPr>
        <w:pStyle w:val="afe"/>
        <w:widowControl w:val="0"/>
        <w:pBdr>
          <w:bottom w:val="single" w:sz="12" w:space="1" w:color="auto"/>
        </w:pBdr>
        <w:tabs>
          <w:tab w:val="left" w:pos="764"/>
        </w:tabs>
        <w:spacing w:after="0"/>
        <w:ind w:left="540"/>
        <w:rPr>
          <w:rStyle w:val="19"/>
          <w:rFonts w:ascii="Times New Roman" w:hAnsi="Times New Roman" w:cs="Times New Roman"/>
          <w:color w:val="000000"/>
          <w:sz w:val="20"/>
          <w:szCs w:val="20"/>
        </w:rPr>
      </w:pPr>
    </w:p>
    <w:p w14:paraId="3F2563A0" w14:textId="3ED50519" w:rsidR="001E788A" w:rsidRDefault="001E788A" w:rsidP="001E788A">
      <w:pPr>
        <w:pStyle w:val="afe"/>
        <w:widowControl w:val="0"/>
        <w:tabs>
          <w:tab w:val="left" w:pos="772"/>
        </w:tabs>
        <w:spacing w:after="0"/>
        <w:ind w:firstLine="567"/>
        <w:rPr>
          <w:rStyle w:val="19"/>
          <w:rFonts w:ascii="Times New Roman" w:hAnsi="Times New Roman" w:cs="Times New Roman"/>
          <w:color w:val="000000"/>
          <w:sz w:val="20"/>
          <w:szCs w:val="20"/>
        </w:rPr>
      </w:pPr>
      <w:r w:rsidRPr="001E788A">
        <w:rPr>
          <w:i/>
          <w:sz w:val="24"/>
        </w:rPr>
        <w:t>Проект, редакция 2</w:t>
      </w:r>
      <w:r>
        <w:rPr>
          <w:rStyle w:val="19"/>
          <w:rFonts w:ascii="Times New Roman" w:hAnsi="Times New Roman" w:cs="Times New Roman"/>
          <w:color w:val="000000"/>
          <w:sz w:val="20"/>
          <w:szCs w:val="20"/>
        </w:rPr>
        <w:br w:type="page"/>
      </w:r>
    </w:p>
    <w:p w14:paraId="7E4B067F" w14:textId="77777777" w:rsidR="001E788A" w:rsidRPr="000E6F4B" w:rsidRDefault="001E788A" w:rsidP="001E788A">
      <w:pPr>
        <w:pStyle w:val="afe"/>
        <w:widowControl w:val="0"/>
        <w:tabs>
          <w:tab w:val="left" w:pos="764"/>
        </w:tabs>
        <w:spacing w:after="0"/>
        <w:ind w:left="540"/>
        <w:rPr>
          <w:sz w:val="20"/>
          <w:szCs w:val="20"/>
        </w:rPr>
      </w:pPr>
    </w:p>
    <w:p w14:paraId="27335DE2" w14:textId="77777777" w:rsidR="001E788A" w:rsidRPr="001E788A" w:rsidRDefault="001E788A" w:rsidP="00D47284">
      <w:pPr>
        <w:pStyle w:val="afe"/>
        <w:widowControl w:val="0"/>
        <w:numPr>
          <w:ilvl w:val="0"/>
          <w:numId w:val="7"/>
        </w:numPr>
        <w:tabs>
          <w:tab w:val="left" w:pos="772"/>
        </w:tabs>
        <w:spacing w:after="0"/>
        <w:ind w:firstLine="540"/>
        <w:rPr>
          <w:rStyle w:val="19"/>
          <w:rFonts w:ascii="Times New Roman" w:hAnsi="Times New Roman" w:cs="Times New Roman"/>
          <w:sz w:val="24"/>
          <w:szCs w:val="24"/>
        </w:rPr>
      </w:pPr>
      <w:r w:rsidRPr="001E788A">
        <w:rPr>
          <w:rStyle w:val="19"/>
          <w:rFonts w:ascii="Times New Roman" w:hAnsi="Times New Roman" w:cs="Times New Roman"/>
          <w:color w:val="000000"/>
          <w:sz w:val="20"/>
          <w:szCs w:val="20"/>
        </w:rPr>
        <w:t>Полученные данные могут использоваться для обнаружения тенденций в эксплуатируемом состоянии и поддержания требуемых характеристик процесса.</w:t>
      </w:r>
      <w:bookmarkStart w:id="14" w:name="_Hlk112499406"/>
    </w:p>
    <w:bookmarkEnd w:id="14"/>
    <w:p w14:paraId="3B4F46C7" w14:textId="77777777" w:rsidR="000E6F4B" w:rsidRPr="000E6F4B" w:rsidRDefault="000E6F4B" w:rsidP="00834995">
      <w:pPr>
        <w:pStyle w:val="afe"/>
        <w:widowControl w:val="0"/>
        <w:tabs>
          <w:tab w:val="left" w:pos="772"/>
        </w:tabs>
        <w:spacing w:after="0"/>
        <w:ind w:firstLine="540"/>
        <w:rPr>
          <w:sz w:val="20"/>
          <w:szCs w:val="20"/>
        </w:rPr>
      </w:pPr>
    </w:p>
    <w:p w14:paraId="1C33360F" w14:textId="50C6AE5D" w:rsidR="002549C1" w:rsidRPr="002549C1" w:rsidRDefault="000E6F4B" w:rsidP="001E788A">
      <w:pPr>
        <w:pStyle w:val="afe"/>
        <w:widowControl w:val="0"/>
        <w:tabs>
          <w:tab w:val="left" w:pos="952"/>
        </w:tabs>
        <w:spacing w:after="0"/>
        <w:ind w:firstLine="540"/>
        <w:rPr>
          <w:sz w:val="24"/>
        </w:rPr>
      </w:pPr>
      <w:r>
        <w:rPr>
          <w:rStyle w:val="19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3.3 </w:t>
      </w:r>
      <w:r w:rsidRPr="000E6F4B">
        <w:rPr>
          <w:rStyle w:val="19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Уровень </w:t>
      </w:r>
      <w:r w:rsidR="002549C1" w:rsidRPr="000E6F4B">
        <w:rPr>
          <w:rStyle w:val="19"/>
          <w:rFonts w:ascii="Times New Roman" w:hAnsi="Times New Roman" w:cs="Times New Roman"/>
          <w:b/>
          <w:bCs/>
          <w:color w:val="000000"/>
          <w:sz w:val="24"/>
          <w:szCs w:val="24"/>
        </w:rPr>
        <w:t>действия</w:t>
      </w:r>
      <w:r w:rsidR="002549C1"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549C1" w:rsidRPr="002549C1">
        <w:rPr>
          <w:rStyle w:val="19"/>
          <w:rFonts w:ascii="Times New Roman" w:hAnsi="Times New Roman" w:cs="Times New Roman"/>
          <w:color w:val="000000"/>
          <w:sz w:val="24"/>
          <w:szCs w:val="24"/>
          <w:lang w:eastAsia="en-US"/>
        </w:rPr>
        <w:t>(</w:t>
      </w:r>
      <w:r w:rsidR="002549C1" w:rsidRPr="002549C1"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action</w:t>
      </w:r>
      <w:r w:rsidR="002549C1" w:rsidRPr="002549C1">
        <w:rPr>
          <w:rStyle w:val="19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2549C1" w:rsidRPr="002549C1"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level</w:t>
      </w:r>
      <w:r w:rsidR="002549C1" w:rsidRPr="002549C1">
        <w:rPr>
          <w:rStyle w:val="19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): </w:t>
      </w:r>
      <w:r w:rsidR="002549C1"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Значение параметра, установленное пользователем, при</w:t>
      </w:r>
      <w:r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549C1"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превышении которого требуется немедленное вмешательство, включая анализ и устранение причины</w:t>
      </w:r>
      <w:r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549C1"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отклонения.</w:t>
      </w:r>
    </w:p>
    <w:p w14:paraId="2581BD07" w14:textId="77777777" w:rsidR="002549C1" w:rsidRPr="002549C1" w:rsidRDefault="002549C1" w:rsidP="001E788A">
      <w:pPr>
        <w:ind w:firstLine="540"/>
        <w:rPr>
          <w:bCs/>
          <w:sz w:val="24"/>
          <w:lang w:val="kk-KZ"/>
        </w:rPr>
      </w:pPr>
    </w:p>
    <w:p w14:paraId="5091DB5B" w14:textId="5E20DD2F" w:rsidR="002549C1" w:rsidRPr="00BD33B8" w:rsidRDefault="00834995" w:rsidP="001E788A">
      <w:pPr>
        <w:pStyle w:val="2"/>
        <w:numPr>
          <w:ilvl w:val="1"/>
          <w:numId w:val="10"/>
        </w:numPr>
        <w:ind w:left="0" w:firstLine="540"/>
        <w:rPr>
          <w:rStyle w:val="19"/>
          <w:rFonts w:ascii="Times New Roman" w:hAnsi="Times New Roman" w:cs="Times New Roman"/>
          <w:b w:val="0"/>
          <w:bCs/>
          <w:sz w:val="24"/>
          <w:szCs w:val="24"/>
        </w:rPr>
      </w:pPr>
      <w:bookmarkStart w:id="15" w:name="OLE_LINK37"/>
      <w:bookmarkStart w:id="16" w:name="OLE_LINK38"/>
      <w:bookmarkStart w:id="17" w:name="OLE_LINK39"/>
      <w:bookmarkStart w:id="18" w:name="_Hlk122969578"/>
      <w:bookmarkStart w:id="19" w:name="_Toc144291537"/>
      <w:bookmarkEnd w:id="13"/>
      <w:r w:rsidRPr="00BD33B8">
        <w:rPr>
          <w:rStyle w:val="19"/>
          <w:rFonts w:ascii="Times New Roman" w:hAnsi="Times New Roman" w:cs="Times New Roman"/>
          <w:sz w:val="24"/>
          <w:szCs w:val="24"/>
        </w:rPr>
        <w:t xml:space="preserve">Уровень </w:t>
      </w:r>
      <w:r w:rsidR="002549C1" w:rsidRPr="00BD33B8">
        <w:rPr>
          <w:rStyle w:val="19"/>
          <w:rFonts w:ascii="Times New Roman" w:hAnsi="Times New Roman" w:cs="Times New Roman"/>
          <w:sz w:val="24"/>
          <w:szCs w:val="24"/>
        </w:rPr>
        <w:t xml:space="preserve">предупреждения </w:t>
      </w:r>
      <w:r w:rsidR="002549C1" w:rsidRPr="00BD33B8">
        <w:rPr>
          <w:rStyle w:val="19"/>
          <w:rFonts w:ascii="Times New Roman" w:hAnsi="Times New Roman" w:cs="Times New Roman"/>
          <w:b w:val="0"/>
          <w:bCs/>
          <w:sz w:val="24"/>
          <w:szCs w:val="24"/>
          <w:lang w:eastAsia="en-US"/>
        </w:rPr>
        <w:t>(</w:t>
      </w:r>
      <w:r w:rsidR="002549C1" w:rsidRPr="00BD33B8">
        <w:rPr>
          <w:rStyle w:val="19"/>
          <w:rFonts w:ascii="Times New Roman" w:hAnsi="Times New Roman" w:cs="Times New Roman"/>
          <w:b w:val="0"/>
          <w:bCs/>
          <w:sz w:val="24"/>
          <w:szCs w:val="24"/>
          <w:lang w:val="en-US" w:eastAsia="en-US"/>
        </w:rPr>
        <w:t>alert</w:t>
      </w:r>
      <w:r w:rsidR="002549C1" w:rsidRPr="00BD33B8">
        <w:rPr>
          <w:rStyle w:val="19"/>
          <w:rFonts w:ascii="Times New Roman" w:hAnsi="Times New Roman" w:cs="Times New Roman"/>
          <w:b w:val="0"/>
          <w:bCs/>
          <w:sz w:val="24"/>
          <w:szCs w:val="24"/>
          <w:lang w:eastAsia="en-US"/>
        </w:rPr>
        <w:t xml:space="preserve"> </w:t>
      </w:r>
      <w:r w:rsidR="002549C1" w:rsidRPr="00BD33B8">
        <w:rPr>
          <w:rStyle w:val="19"/>
          <w:rFonts w:ascii="Times New Roman" w:hAnsi="Times New Roman" w:cs="Times New Roman"/>
          <w:b w:val="0"/>
          <w:bCs/>
          <w:sz w:val="24"/>
          <w:szCs w:val="24"/>
          <w:lang w:val="en-US" w:eastAsia="en-US"/>
        </w:rPr>
        <w:t>level</w:t>
      </w:r>
      <w:r w:rsidR="002549C1" w:rsidRPr="00BD33B8">
        <w:rPr>
          <w:rStyle w:val="19"/>
          <w:rFonts w:ascii="Times New Roman" w:hAnsi="Times New Roman" w:cs="Times New Roman"/>
          <w:b w:val="0"/>
          <w:bCs/>
          <w:sz w:val="24"/>
          <w:szCs w:val="24"/>
          <w:lang w:eastAsia="en-US"/>
        </w:rPr>
        <w:t>):</w:t>
      </w:r>
      <w:r w:rsidR="002549C1" w:rsidRPr="00BD33B8">
        <w:rPr>
          <w:rStyle w:val="19"/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2549C1" w:rsidRPr="00BD33B8">
        <w:rPr>
          <w:rStyle w:val="19"/>
          <w:rFonts w:ascii="Times New Roman" w:hAnsi="Times New Roman" w:cs="Times New Roman"/>
          <w:b w:val="0"/>
          <w:bCs/>
          <w:sz w:val="24"/>
          <w:szCs w:val="24"/>
        </w:rPr>
        <w:t>Значение параметра, установленное пользователем,</w:t>
      </w:r>
      <w:r w:rsidRPr="00BD33B8">
        <w:rPr>
          <w:rStyle w:val="19"/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 w:rsidR="002549C1" w:rsidRPr="00BD33B8">
        <w:rPr>
          <w:rStyle w:val="19"/>
          <w:rFonts w:ascii="Times New Roman" w:hAnsi="Times New Roman" w:cs="Times New Roman"/>
          <w:b w:val="0"/>
          <w:bCs/>
          <w:sz w:val="24"/>
          <w:szCs w:val="24"/>
        </w:rPr>
        <w:t>дающее раннее предупреждение об отклонении от заданных условий, при выходе за пределы которого</w:t>
      </w:r>
      <w:r w:rsidRPr="00BD33B8">
        <w:rPr>
          <w:rStyle w:val="19"/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 w:rsidR="002549C1" w:rsidRPr="00BD33B8">
        <w:rPr>
          <w:rStyle w:val="19"/>
          <w:rFonts w:ascii="Times New Roman" w:hAnsi="Times New Roman" w:cs="Times New Roman"/>
          <w:b w:val="0"/>
          <w:bCs/>
          <w:sz w:val="24"/>
          <w:szCs w:val="24"/>
        </w:rPr>
        <w:t>требуется повышенное внимание или устранение причины отклонения.</w:t>
      </w:r>
      <w:bookmarkEnd w:id="19"/>
    </w:p>
    <w:p w14:paraId="41BC1C76" w14:textId="77777777" w:rsidR="00834995" w:rsidRPr="00834995" w:rsidRDefault="00834995" w:rsidP="00834995">
      <w:pPr>
        <w:ind w:firstLine="540"/>
      </w:pPr>
    </w:p>
    <w:p w14:paraId="06990E39" w14:textId="1D6E46D1" w:rsidR="002549C1" w:rsidRPr="00BD33B8" w:rsidRDefault="002549C1" w:rsidP="00BC3BD5">
      <w:pPr>
        <w:pStyle w:val="35"/>
        <w:keepNext/>
        <w:keepLines/>
        <w:numPr>
          <w:ilvl w:val="0"/>
          <w:numId w:val="10"/>
        </w:numPr>
        <w:shd w:val="clear" w:color="auto" w:fill="auto"/>
        <w:tabs>
          <w:tab w:val="left" w:pos="790"/>
        </w:tabs>
        <w:spacing w:after="0"/>
        <w:ind w:left="0" w:firstLine="540"/>
        <w:rPr>
          <w:rStyle w:val="34"/>
          <w:rFonts w:ascii="Times New Roman" w:hAnsi="Times New Roman" w:cs="Times New Roman"/>
          <w:b/>
          <w:bCs/>
          <w:sz w:val="24"/>
          <w:szCs w:val="24"/>
          <w:shd w:val="clear" w:color="auto" w:fill="auto"/>
        </w:rPr>
      </w:pPr>
      <w:bookmarkStart w:id="20" w:name="bookmark24"/>
      <w:bookmarkStart w:id="21" w:name="bookmark25"/>
      <w:bookmarkStart w:id="22" w:name="_Toc144291538"/>
      <w:r w:rsidRPr="002549C1">
        <w:rPr>
          <w:rStyle w:val="34"/>
          <w:rFonts w:ascii="Times New Roman" w:hAnsi="Times New Roman" w:cs="Times New Roman"/>
          <w:b/>
          <w:bCs/>
          <w:color w:val="000000"/>
          <w:sz w:val="24"/>
          <w:szCs w:val="24"/>
        </w:rPr>
        <w:t>Разработка, внедрение и периодическое рассмотрение программы</w:t>
      </w:r>
      <w:r w:rsidR="00BD33B8">
        <w:rPr>
          <w:rStyle w:val="34"/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 xml:space="preserve"> </w:t>
      </w:r>
      <w:r w:rsidRPr="002549C1">
        <w:rPr>
          <w:rStyle w:val="34"/>
          <w:rFonts w:ascii="Times New Roman" w:hAnsi="Times New Roman" w:cs="Times New Roman"/>
          <w:b/>
          <w:bCs/>
          <w:color w:val="000000"/>
          <w:sz w:val="24"/>
          <w:szCs w:val="24"/>
        </w:rPr>
        <w:t>текущего контроля</w:t>
      </w:r>
      <w:bookmarkEnd w:id="20"/>
      <w:bookmarkEnd w:id="21"/>
      <w:bookmarkEnd w:id="22"/>
    </w:p>
    <w:p w14:paraId="4282836F" w14:textId="77777777" w:rsidR="00BD33B8" w:rsidRPr="002549C1" w:rsidRDefault="00BD33B8" w:rsidP="00BD33B8">
      <w:pPr>
        <w:pStyle w:val="35"/>
        <w:keepNext/>
        <w:keepLines/>
        <w:shd w:val="clear" w:color="auto" w:fill="auto"/>
        <w:tabs>
          <w:tab w:val="left" w:pos="790"/>
        </w:tabs>
        <w:spacing w:after="0"/>
        <w:ind w:left="540"/>
        <w:rPr>
          <w:rFonts w:ascii="Times New Roman" w:hAnsi="Times New Roman" w:cs="Times New Roman"/>
          <w:sz w:val="24"/>
          <w:szCs w:val="24"/>
        </w:rPr>
      </w:pPr>
    </w:p>
    <w:p w14:paraId="38C36438" w14:textId="2D37B696" w:rsidR="002549C1" w:rsidRPr="002549C1" w:rsidRDefault="002549C1" w:rsidP="007B1359">
      <w:pPr>
        <w:pStyle w:val="2"/>
        <w:numPr>
          <w:ilvl w:val="1"/>
          <w:numId w:val="11"/>
        </w:numPr>
        <w:tabs>
          <w:tab w:val="clear" w:pos="1415"/>
          <w:tab w:val="num" w:pos="1134"/>
        </w:tabs>
        <w:ind w:hanging="848"/>
      </w:pPr>
      <w:bookmarkStart w:id="23" w:name="_Toc144291539"/>
      <w:r w:rsidRPr="00BD33B8">
        <w:rPr>
          <w:rStyle w:val="19"/>
          <w:rFonts w:ascii="Times New Roman" w:hAnsi="Times New Roman" w:cs="Times New Roman"/>
          <w:sz w:val="24"/>
          <w:szCs w:val="24"/>
        </w:rPr>
        <w:t>Общие положения</w:t>
      </w:r>
      <w:bookmarkEnd w:id="23"/>
    </w:p>
    <w:p w14:paraId="3AE88512" w14:textId="46940573" w:rsidR="002549C1" w:rsidRPr="002549C1" w:rsidRDefault="002549C1" w:rsidP="00834995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Для обеспечения соответствия чистого помещения или чистой зоны заданным требованиям следует организовать контроль чистоты воздуха по концентрации частиц, для чего следует разработать,</w:t>
      </w:r>
      <w:r w:rsidR="00BD33B8">
        <w:rPr>
          <w:rStyle w:val="19"/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внедрить и периодически рассматривать программу текущего контроля.</w:t>
      </w:r>
    </w:p>
    <w:p w14:paraId="0545DD62" w14:textId="69AC8281" w:rsidR="002549C1" w:rsidRPr="002549C1" w:rsidRDefault="002549C1" w:rsidP="00834995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 программе текущего контроля следует учесть требуемый уровень чистоты воздуха, критические</w:t>
      </w:r>
      <w:r w:rsidR="00BD33B8">
        <w:rPr>
          <w:rStyle w:val="19"/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точки и эксплуатационные характеристики чистого помещения или чистой зоны, которые влияют на его</w:t>
      </w:r>
      <w:r w:rsidR="00BD33B8">
        <w:rPr>
          <w:rStyle w:val="19"/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работу. Разработка, внедрение и периодическое рассмотрение программы текущего контроля должны</w:t>
      </w:r>
      <w:r w:rsidR="00BD33B8">
        <w:rPr>
          <w:rStyle w:val="19"/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включать следующие этапы:</w:t>
      </w:r>
    </w:p>
    <w:p w14:paraId="644AA3E9" w14:textId="1EFF115E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40"/>
        </w:tabs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использование соответствующих методов анализа рисков для уяснения, оценки и документального оформления факторов риска в отношении уровня загрязнений;</w:t>
      </w:r>
    </w:p>
    <w:p w14:paraId="1E7EFB09" w14:textId="77777777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40"/>
        </w:tabs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разработка программы текущего контроля в письменном виде;</w:t>
      </w:r>
    </w:p>
    <w:p w14:paraId="08715680" w14:textId="77777777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40"/>
        </w:tabs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рассмотрение и утверждение программы;</w:t>
      </w:r>
    </w:p>
    <w:p w14:paraId="7F1011E3" w14:textId="77777777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40"/>
        </w:tabs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внедрение программы путем организации текущего контроля;</w:t>
      </w:r>
    </w:p>
    <w:p w14:paraId="268B23CF" w14:textId="4595069F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40"/>
        </w:tabs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анализ данных, полученных при проведении текущего контроля, анализ тенденций, при необходимости, и оформление отчета;</w:t>
      </w:r>
    </w:p>
    <w:p w14:paraId="42E976DE" w14:textId="094143E2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40"/>
        </w:tabs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выполнение и документальное оформление требуемых действий или устранение причин отклонений;</w:t>
      </w:r>
    </w:p>
    <w:p w14:paraId="1182051B" w14:textId="77777777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40"/>
        </w:tabs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организация периодического рассмотрения (пересмотра) программы текущего контроля.</w:t>
      </w:r>
    </w:p>
    <w:p w14:paraId="440AAA36" w14:textId="00FB622C" w:rsidR="002549C1" w:rsidRPr="002549C1" w:rsidRDefault="002549C1" w:rsidP="00834995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При выполнении текущего контроля концентрация аэрозольных частиц может быть более высокой, чем концентрация при испытаниях в оснащенном состоянии. Полученные данные могут существенно изменяться из-за влияния таких факторов, как число персонала, расход воздуха, эффективность вентиляции, работа приборов и оборудования и работы, выполняемые в соседних помещениях</w:t>
      </w:r>
      <w:r w:rsidR="00BD33B8">
        <w:rPr>
          <w:rStyle w:val="19"/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или зонах (перечень не исчерпывающий).</w:t>
      </w:r>
    </w:p>
    <w:p w14:paraId="6830A571" w14:textId="7BE7296D" w:rsidR="002549C1" w:rsidRDefault="002549C1" w:rsidP="00834995">
      <w:pPr>
        <w:pStyle w:val="afe"/>
        <w:spacing w:after="0"/>
        <w:ind w:firstLine="54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Для процессов, в которых выделяются частицы и где эти частицы не представляют опасности для</w:t>
      </w:r>
      <w:r w:rsidR="00BD33B8">
        <w:rPr>
          <w:rStyle w:val="19"/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процесса или продукта, может оказаться достаточным проведение периодических проверок в оснащенном состоянии или проверок в эксплуатируемом состоянии при имитации операций, а не текущий</w:t>
      </w:r>
      <w:r w:rsidR="00BD33B8">
        <w:rPr>
          <w:rStyle w:val="19"/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контроль аэрозольных частиц при эксплуатации. Может потребоваться проведение текущего контроля</w:t>
      </w:r>
      <w:r w:rsidR="00BD33B8">
        <w:rPr>
          <w:rStyle w:val="19"/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других эксплуатационных характеристик или показателей чистоты.</w:t>
      </w:r>
    </w:p>
    <w:p w14:paraId="6098459A" w14:textId="77777777" w:rsidR="00BD33B8" w:rsidRPr="002549C1" w:rsidRDefault="00BD33B8" w:rsidP="00834995">
      <w:pPr>
        <w:pStyle w:val="afe"/>
        <w:spacing w:after="0"/>
        <w:ind w:firstLine="540"/>
        <w:rPr>
          <w:sz w:val="24"/>
        </w:rPr>
      </w:pPr>
    </w:p>
    <w:p w14:paraId="2D47D95C" w14:textId="77777777" w:rsidR="002549C1" w:rsidRPr="002549C1" w:rsidRDefault="002549C1" w:rsidP="00BD33B8">
      <w:pPr>
        <w:pStyle w:val="2"/>
      </w:pPr>
      <w:bookmarkStart w:id="24" w:name="_Toc144291540"/>
      <w:r w:rsidRPr="002549C1">
        <w:rPr>
          <w:rStyle w:val="19"/>
          <w:rFonts w:ascii="Times New Roman" w:hAnsi="Times New Roman" w:cs="Times New Roman"/>
          <w:sz w:val="24"/>
          <w:szCs w:val="24"/>
        </w:rPr>
        <w:t>Оценка риска</w:t>
      </w:r>
      <w:bookmarkEnd w:id="24"/>
    </w:p>
    <w:p w14:paraId="2D02C9A1" w14:textId="77777777" w:rsidR="00BD33B8" w:rsidRDefault="00BD33B8" w:rsidP="002549C1">
      <w:pPr>
        <w:pStyle w:val="afe"/>
        <w:spacing w:after="0"/>
        <w:ind w:firstLine="52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</w:p>
    <w:p w14:paraId="386A7B2F" w14:textId="608A198B" w:rsidR="002549C1" w:rsidRPr="002549C1" w:rsidRDefault="002549C1" w:rsidP="002549C1">
      <w:pPr>
        <w:pStyle w:val="afe"/>
        <w:spacing w:after="0"/>
        <w:ind w:firstLine="52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lastRenderedPageBreak/>
        <w:t>Оценка риска является систематическим процессом установления опасностей, анализа и оценки</w:t>
      </w:r>
      <w:r w:rsidR="00BD33B8">
        <w:rPr>
          <w:rStyle w:val="19"/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факторов риска, связанных с этими опасностями.</w:t>
      </w:r>
    </w:p>
    <w:p w14:paraId="68048EF7" w14:textId="77777777" w:rsidR="002549C1" w:rsidRPr="002549C1" w:rsidRDefault="002549C1" w:rsidP="002549C1">
      <w:pPr>
        <w:pStyle w:val="afe"/>
        <w:spacing w:after="0"/>
        <w:ind w:firstLine="52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Оценку риска следует выполнять для:</w:t>
      </w:r>
    </w:p>
    <w:p w14:paraId="11ED9238" w14:textId="3DE7B53A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40"/>
        </w:tabs>
        <w:spacing w:after="0"/>
        <w:ind w:firstLine="52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разработки программы текущего контроля путем определения факторов, которые могут повлиять на поддержание заданной чистоты воздуха по концентрации частиц в чистом помещении или чистой зоне;</w:t>
      </w:r>
    </w:p>
    <w:p w14:paraId="620F24D1" w14:textId="59A2CB9C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40"/>
        </w:tabs>
        <w:spacing w:after="0"/>
        <w:ind w:firstLine="52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определения требований к текущему контролю для отражения эксплуатационных характеристик.</w:t>
      </w:r>
    </w:p>
    <w:p w14:paraId="7A0441C9" w14:textId="77777777" w:rsidR="002549C1" w:rsidRDefault="002549C1" w:rsidP="002549C1">
      <w:pPr>
        <w:pStyle w:val="afe"/>
        <w:spacing w:after="0"/>
        <w:ind w:firstLine="52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Руководство по выполнению оценки риска дано в приложении А.</w:t>
      </w:r>
    </w:p>
    <w:p w14:paraId="517B2836" w14:textId="77777777" w:rsidR="00BD33B8" w:rsidRPr="002549C1" w:rsidRDefault="00BD33B8" w:rsidP="002549C1">
      <w:pPr>
        <w:pStyle w:val="afe"/>
        <w:spacing w:after="0"/>
        <w:ind w:firstLine="520"/>
        <w:rPr>
          <w:sz w:val="24"/>
        </w:rPr>
      </w:pPr>
    </w:p>
    <w:p w14:paraId="105CB063" w14:textId="77777777" w:rsidR="002549C1" w:rsidRPr="00BD33B8" w:rsidRDefault="002549C1" w:rsidP="00BD33B8">
      <w:pPr>
        <w:pStyle w:val="2"/>
        <w:tabs>
          <w:tab w:val="left" w:pos="284"/>
          <w:tab w:val="left" w:pos="567"/>
        </w:tabs>
      </w:pPr>
      <w:bookmarkStart w:id="25" w:name="_Toc144291541"/>
      <w:r w:rsidRPr="00BD33B8">
        <w:rPr>
          <w:rStyle w:val="19"/>
          <w:rFonts w:ascii="Times New Roman" w:hAnsi="Times New Roman" w:cs="Times New Roman"/>
          <w:sz w:val="24"/>
          <w:szCs w:val="24"/>
        </w:rPr>
        <w:t>Программа текущего контроля</w:t>
      </w:r>
      <w:bookmarkEnd w:id="25"/>
    </w:p>
    <w:p w14:paraId="02BF8958" w14:textId="2190E685" w:rsidR="00BD33B8" w:rsidRPr="00BD33B8" w:rsidRDefault="002549C1" w:rsidP="00BD33B8">
      <w:pPr>
        <w:pStyle w:val="a"/>
        <w:tabs>
          <w:tab w:val="clear" w:pos="1440"/>
          <w:tab w:val="left" w:pos="284"/>
          <w:tab w:val="left" w:pos="567"/>
        </w:tabs>
        <w:ind w:left="0" w:firstLine="567"/>
        <w:rPr>
          <w:rStyle w:val="19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bookmarkStart w:id="26" w:name="_Toc144291542"/>
      <w:r w:rsidRPr="00BD33B8">
        <w:rPr>
          <w:rStyle w:val="19"/>
          <w:rFonts w:ascii="Times New Roman" w:hAnsi="Times New Roman" w:cs="Times New Roman"/>
          <w:b w:val="0"/>
          <w:bCs/>
          <w:sz w:val="24"/>
          <w:szCs w:val="24"/>
        </w:rPr>
        <w:t>Программа текущего контроля должна учитывать результаты, полученные при оценке риска.</w:t>
      </w:r>
      <w:bookmarkEnd w:id="26"/>
    </w:p>
    <w:p w14:paraId="4EE77CE3" w14:textId="48950B86" w:rsidR="002549C1" w:rsidRPr="00BD33B8" w:rsidRDefault="002549C1" w:rsidP="00BD33B8">
      <w:pPr>
        <w:pStyle w:val="a"/>
        <w:numPr>
          <w:ilvl w:val="0"/>
          <w:numId w:val="0"/>
        </w:numPr>
        <w:tabs>
          <w:tab w:val="left" w:pos="284"/>
          <w:tab w:val="left" w:pos="567"/>
        </w:tabs>
        <w:ind w:firstLine="567"/>
      </w:pPr>
      <w:bookmarkStart w:id="27" w:name="_Toc144291543"/>
      <w:r w:rsidRPr="00BD33B8">
        <w:rPr>
          <w:rStyle w:val="19"/>
          <w:rFonts w:ascii="Times New Roman" w:hAnsi="Times New Roman" w:cs="Times New Roman"/>
          <w:b w:val="0"/>
          <w:bCs/>
          <w:sz w:val="24"/>
          <w:szCs w:val="24"/>
        </w:rPr>
        <w:t>В программе текущего контроля следует учесть, как минимум, факторы, приведенные в 4.2</w:t>
      </w:r>
      <w:r w:rsidR="00BD33B8">
        <w:rPr>
          <w:rStyle w:val="19"/>
          <w:rFonts w:ascii="Times New Roman" w:hAnsi="Times New Roman" w:cs="Times New Roman"/>
          <w:b w:val="0"/>
          <w:bCs/>
          <w:sz w:val="24"/>
          <w:szCs w:val="24"/>
          <w:lang w:val="kk-KZ"/>
        </w:rPr>
        <w:t xml:space="preserve"> - </w:t>
      </w:r>
      <w:r w:rsidRPr="00BD33B8">
        <w:rPr>
          <w:rStyle w:val="19"/>
          <w:rFonts w:ascii="Times New Roman" w:hAnsi="Times New Roman" w:cs="Times New Roman"/>
          <w:b w:val="0"/>
          <w:bCs/>
          <w:sz w:val="24"/>
          <w:szCs w:val="24"/>
        </w:rPr>
        <w:t>4.3.13.</w:t>
      </w:r>
      <w:bookmarkEnd w:id="27"/>
    </w:p>
    <w:p w14:paraId="21AEEFC7" w14:textId="1C9A3087" w:rsidR="002549C1" w:rsidRPr="00BD33B8" w:rsidRDefault="002549C1" w:rsidP="00BD33B8">
      <w:pPr>
        <w:pStyle w:val="a"/>
        <w:tabs>
          <w:tab w:val="clear" w:pos="1440"/>
          <w:tab w:val="left" w:pos="284"/>
          <w:tab w:val="left" w:pos="567"/>
        </w:tabs>
        <w:ind w:left="0" w:firstLine="567"/>
      </w:pPr>
      <w:bookmarkStart w:id="28" w:name="_Toc144291544"/>
      <w:r w:rsidRPr="00BD33B8">
        <w:rPr>
          <w:rStyle w:val="19"/>
          <w:rFonts w:ascii="Times New Roman" w:hAnsi="Times New Roman" w:cs="Times New Roman"/>
          <w:b w:val="0"/>
          <w:bCs/>
          <w:sz w:val="24"/>
          <w:szCs w:val="24"/>
        </w:rPr>
        <w:t>Перечень и обоснование для всех контролируемых параметров, включая те, которые могут</w:t>
      </w:r>
      <w:r w:rsidR="00BD33B8">
        <w:rPr>
          <w:rStyle w:val="19"/>
          <w:rFonts w:ascii="Times New Roman" w:hAnsi="Times New Roman" w:cs="Times New Roman"/>
          <w:b w:val="0"/>
          <w:bCs/>
          <w:sz w:val="24"/>
          <w:szCs w:val="24"/>
          <w:lang w:val="kk-KZ"/>
        </w:rPr>
        <w:t xml:space="preserve"> </w:t>
      </w:r>
      <w:r w:rsidRPr="00BD33B8">
        <w:rPr>
          <w:rStyle w:val="19"/>
          <w:rFonts w:ascii="Times New Roman" w:hAnsi="Times New Roman" w:cs="Times New Roman"/>
          <w:b w:val="0"/>
          <w:bCs/>
          <w:sz w:val="24"/>
          <w:szCs w:val="24"/>
        </w:rPr>
        <w:t>оказать влияние на концентрацию аэрозольных частиц.</w:t>
      </w:r>
      <w:bookmarkEnd w:id="28"/>
    </w:p>
    <w:p w14:paraId="4F315A91" w14:textId="0393C6DC" w:rsidR="002549C1" w:rsidRPr="00BD33B8" w:rsidRDefault="002549C1" w:rsidP="00BD33B8">
      <w:pPr>
        <w:pStyle w:val="a"/>
        <w:tabs>
          <w:tab w:val="clear" w:pos="1440"/>
          <w:tab w:val="left" w:pos="284"/>
          <w:tab w:val="left" w:pos="567"/>
        </w:tabs>
        <w:ind w:left="0" w:firstLine="567"/>
      </w:pPr>
      <w:bookmarkStart w:id="29" w:name="_Toc144291545"/>
      <w:r w:rsidRPr="00BD33B8">
        <w:rPr>
          <w:rStyle w:val="19"/>
          <w:rFonts w:ascii="Times New Roman" w:hAnsi="Times New Roman" w:cs="Times New Roman"/>
          <w:b w:val="0"/>
          <w:bCs/>
          <w:sz w:val="24"/>
          <w:szCs w:val="24"/>
        </w:rPr>
        <w:t>Описание и обоснование методов контроля. Руководство по разработке программы текущего контроля приведено в приложении А.</w:t>
      </w:r>
      <w:bookmarkEnd w:id="29"/>
    </w:p>
    <w:p w14:paraId="336C4C23" w14:textId="2BB3AA8A" w:rsidR="002549C1" w:rsidRPr="00BD33B8" w:rsidRDefault="002549C1" w:rsidP="00BD33B8">
      <w:pPr>
        <w:pStyle w:val="a"/>
        <w:tabs>
          <w:tab w:val="clear" w:pos="1440"/>
          <w:tab w:val="left" w:pos="284"/>
          <w:tab w:val="left" w:pos="567"/>
        </w:tabs>
        <w:ind w:left="0" w:firstLine="567"/>
      </w:pPr>
      <w:bookmarkStart w:id="30" w:name="_Toc144291546"/>
      <w:r w:rsidRPr="00BD33B8">
        <w:rPr>
          <w:rStyle w:val="19"/>
          <w:rFonts w:ascii="Times New Roman" w:hAnsi="Times New Roman" w:cs="Times New Roman"/>
          <w:b w:val="0"/>
          <w:bCs/>
          <w:sz w:val="24"/>
          <w:szCs w:val="24"/>
        </w:rPr>
        <w:t>Данные о точности, техническом обслуживании и калибровке контрольных приборов.</w:t>
      </w:r>
      <w:bookmarkEnd w:id="30"/>
    </w:p>
    <w:p w14:paraId="5CB19DED" w14:textId="7D1025FE" w:rsidR="002549C1" w:rsidRPr="00BD33B8" w:rsidRDefault="002549C1" w:rsidP="00BD33B8">
      <w:pPr>
        <w:pStyle w:val="a"/>
        <w:tabs>
          <w:tab w:val="clear" w:pos="1440"/>
          <w:tab w:val="left" w:pos="284"/>
          <w:tab w:val="left" w:pos="567"/>
        </w:tabs>
        <w:ind w:left="0" w:firstLine="567"/>
      </w:pPr>
      <w:bookmarkStart w:id="31" w:name="_Toc144291547"/>
      <w:r w:rsidRPr="00BD33B8">
        <w:rPr>
          <w:rStyle w:val="19"/>
          <w:rFonts w:ascii="Times New Roman" w:hAnsi="Times New Roman" w:cs="Times New Roman"/>
          <w:b w:val="0"/>
          <w:bCs/>
          <w:sz w:val="24"/>
          <w:szCs w:val="24"/>
        </w:rPr>
        <w:t>Обозначение и обоснование для выбранных точек контроля. Точки контроля следует задать</w:t>
      </w:r>
      <w:r w:rsidR="00BD33B8">
        <w:rPr>
          <w:rStyle w:val="19"/>
          <w:rFonts w:ascii="Times New Roman" w:hAnsi="Times New Roman" w:cs="Times New Roman"/>
          <w:b w:val="0"/>
          <w:bCs/>
          <w:sz w:val="24"/>
          <w:szCs w:val="24"/>
          <w:lang w:val="kk-KZ"/>
        </w:rPr>
        <w:t xml:space="preserve"> </w:t>
      </w:r>
      <w:r w:rsidRPr="00BD33B8">
        <w:rPr>
          <w:rStyle w:val="19"/>
          <w:rFonts w:ascii="Times New Roman" w:hAnsi="Times New Roman" w:cs="Times New Roman"/>
          <w:b w:val="0"/>
          <w:bCs/>
          <w:sz w:val="24"/>
          <w:szCs w:val="24"/>
        </w:rPr>
        <w:t>в трех измерениях.</w:t>
      </w:r>
      <w:bookmarkEnd w:id="31"/>
    </w:p>
    <w:p w14:paraId="25046451" w14:textId="0DF95C8E" w:rsidR="002549C1" w:rsidRPr="00BD33B8" w:rsidRDefault="002549C1" w:rsidP="00BD33B8">
      <w:pPr>
        <w:pStyle w:val="a"/>
        <w:tabs>
          <w:tab w:val="clear" w:pos="1440"/>
          <w:tab w:val="left" w:pos="284"/>
          <w:tab w:val="left" w:pos="567"/>
        </w:tabs>
        <w:ind w:left="0" w:firstLine="567"/>
      </w:pPr>
      <w:bookmarkStart w:id="32" w:name="_Toc144291548"/>
      <w:r w:rsidRPr="00BD33B8">
        <w:rPr>
          <w:rStyle w:val="19"/>
          <w:rFonts w:ascii="Times New Roman" w:hAnsi="Times New Roman" w:cs="Times New Roman"/>
          <w:b w:val="0"/>
          <w:bCs/>
          <w:sz w:val="24"/>
          <w:szCs w:val="24"/>
        </w:rPr>
        <w:t>Обозначение и обоснование критериев приемлемости при контроле или пределов, включая</w:t>
      </w:r>
      <w:r w:rsidR="00BD33B8">
        <w:rPr>
          <w:rStyle w:val="19"/>
          <w:rFonts w:ascii="Times New Roman" w:hAnsi="Times New Roman" w:cs="Times New Roman"/>
          <w:b w:val="0"/>
          <w:bCs/>
          <w:sz w:val="24"/>
          <w:szCs w:val="24"/>
          <w:lang w:val="kk-KZ"/>
        </w:rPr>
        <w:t xml:space="preserve"> </w:t>
      </w:r>
      <w:r w:rsidRPr="00BD33B8">
        <w:rPr>
          <w:rStyle w:val="19"/>
          <w:rFonts w:ascii="Times New Roman" w:hAnsi="Times New Roman" w:cs="Times New Roman"/>
          <w:b w:val="0"/>
          <w:bCs/>
          <w:sz w:val="24"/>
          <w:szCs w:val="24"/>
        </w:rPr>
        <w:t>установление одного уровня тревоги или двух уровней: предупреждения и действия. Минимальным</w:t>
      </w:r>
      <w:r w:rsidR="00BD33B8">
        <w:rPr>
          <w:rStyle w:val="19"/>
          <w:rFonts w:ascii="Times New Roman" w:hAnsi="Times New Roman" w:cs="Times New Roman"/>
          <w:b w:val="0"/>
          <w:bCs/>
          <w:sz w:val="24"/>
          <w:szCs w:val="24"/>
          <w:lang w:val="kk-KZ"/>
        </w:rPr>
        <w:t xml:space="preserve"> </w:t>
      </w:r>
      <w:r w:rsidRPr="00BD33B8">
        <w:rPr>
          <w:rStyle w:val="19"/>
          <w:rFonts w:ascii="Times New Roman" w:hAnsi="Times New Roman" w:cs="Times New Roman"/>
          <w:b w:val="0"/>
          <w:bCs/>
          <w:sz w:val="24"/>
          <w:szCs w:val="24"/>
        </w:rPr>
        <w:t>требованием является установление одного уровня действия. Дополнительно может быть установлен</w:t>
      </w:r>
      <w:r w:rsidR="00BD33B8">
        <w:rPr>
          <w:rStyle w:val="19"/>
          <w:rFonts w:ascii="Times New Roman" w:hAnsi="Times New Roman" w:cs="Times New Roman"/>
          <w:b w:val="0"/>
          <w:bCs/>
          <w:sz w:val="24"/>
          <w:szCs w:val="24"/>
          <w:lang w:val="kk-KZ"/>
        </w:rPr>
        <w:t xml:space="preserve"> </w:t>
      </w:r>
      <w:r w:rsidRPr="00BD33B8">
        <w:rPr>
          <w:rStyle w:val="19"/>
          <w:rFonts w:ascii="Times New Roman" w:hAnsi="Times New Roman" w:cs="Times New Roman"/>
          <w:b w:val="0"/>
          <w:bCs/>
          <w:sz w:val="24"/>
          <w:szCs w:val="24"/>
        </w:rPr>
        <w:t>уровень действия для раннего предупреждения об отклонении эксплуатационных параметров. Руководство по установлению уровней предупреждения и действия приведено в приложении В.</w:t>
      </w:r>
      <w:bookmarkEnd w:id="32"/>
    </w:p>
    <w:p w14:paraId="34893B63" w14:textId="54988640" w:rsidR="002549C1" w:rsidRPr="00BD33B8" w:rsidRDefault="002549C1" w:rsidP="00BD33B8">
      <w:pPr>
        <w:pStyle w:val="a"/>
        <w:tabs>
          <w:tab w:val="clear" w:pos="1440"/>
          <w:tab w:val="left" w:pos="284"/>
          <w:tab w:val="left" w:pos="567"/>
        </w:tabs>
        <w:ind w:left="0" w:firstLine="567"/>
      </w:pPr>
      <w:bookmarkStart w:id="33" w:name="_Toc144291549"/>
      <w:r w:rsidRPr="00BD33B8">
        <w:rPr>
          <w:rStyle w:val="19"/>
          <w:rFonts w:ascii="Times New Roman" w:hAnsi="Times New Roman" w:cs="Times New Roman"/>
          <w:b w:val="0"/>
          <w:bCs/>
          <w:sz w:val="24"/>
          <w:szCs w:val="24"/>
        </w:rPr>
        <w:t>Действия, которые требуется предпринять 8 случае отклонения параметров за установленные пределы.</w:t>
      </w:r>
      <w:bookmarkEnd w:id="33"/>
    </w:p>
    <w:p w14:paraId="0FB81524" w14:textId="35879CCD" w:rsidR="002549C1" w:rsidRPr="00BD33B8" w:rsidRDefault="002549C1" w:rsidP="00BD33B8">
      <w:pPr>
        <w:pStyle w:val="a"/>
        <w:tabs>
          <w:tab w:val="clear" w:pos="1440"/>
          <w:tab w:val="left" w:pos="284"/>
          <w:tab w:val="left" w:pos="567"/>
        </w:tabs>
        <w:ind w:left="0" w:firstLine="567"/>
      </w:pPr>
      <w:bookmarkStart w:id="34" w:name="_Toc144291550"/>
      <w:r w:rsidRPr="00BD33B8">
        <w:rPr>
          <w:rStyle w:val="19"/>
          <w:rFonts w:ascii="Times New Roman" w:hAnsi="Times New Roman" w:cs="Times New Roman"/>
          <w:b w:val="0"/>
          <w:bCs/>
          <w:sz w:val="24"/>
          <w:szCs w:val="24"/>
        </w:rPr>
        <w:t>Указание о необходимости и периодичности проведения периодической аттестации чистого</w:t>
      </w:r>
      <w:r w:rsidR="00BD33B8">
        <w:rPr>
          <w:rStyle w:val="19"/>
          <w:rFonts w:ascii="Times New Roman" w:hAnsi="Times New Roman" w:cs="Times New Roman"/>
          <w:b w:val="0"/>
          <w:bCs/>
          <w:sz w:val="24"/>
          <w:szCs w:val="24"/>
          <w:lang w:val="kk-KZ"/>
        </w:rPr>
        <w:t xml:space="preserve"> </w:t>
      </w:r>
      <w:r w:rsidRPr="00BD33B8">
        <w:rPr>
          <w:rStyle w:val="19"/>
          <w:rFonts w:ascii="Times New Roman" w:hAnsi="Times New Roman" w:cs="Times New Roman"/>
          <w:b w:val="0"/>
          <w:bCs/>
          <w:sz w:val="24"/>
          <w:szCs w:val="24"/>
        </w:rPr>
        <w:t xml:space="preserve">помещения или чистой зоны на соответствие классу чистоты воздуха по концентрации частиц в соответствии с </w:t>
      </w:r>
      <w:r w:rsidR="00BD33B8">
        <w:rPr>
          <w:rStyle w:val="19"/>
          <w:rFonts w:ascii="Times New Roman" w:hAnsi="Times New Roman" w:cs="Times New Roman"/>
          <w:b w:val="0"/>
          <w:bCs/>
          <w:sz w:val="24"/>
          <w:szCs w:val="24"/>
          <w:lang w:val="en-US"/>
        </w:rPr>
        <w:t>ISO</w:t>
      </w:r>
      <w:r w:rsidRPr="00BD33B8">
        <w:rPr>
          <w:rStyle w:val="19"/>
          <w:rFonts w:ascii="Times New Roman" w:hAnsi="Times New Roman" w:cs="Times New Roman"/>
          <w:b w:val="0"/>
          <w:bCs/>
          <w:sz w:val="24"/>
          <w:szCs w:val="24"/>
        </w:rPr>
        <w:t xml:space="preserve"> 14644-1—2015 (5.1).</w:t>
      </w:r>
      <w:bookmarkEnd w:id="34"/>
    </w:p>
    <w:p w14:paraId="240FC731" w14:textId="583FA8B1" w:rsidR="002549C1" w:rsidRPr="00BD33B8" w:rsidRDefault="002549C1" w:rsidP="00BD33B8">
      <w:pPr>
        <w:pStyle w:val="a"/>
        <w:tabs>
          <w:tab w:val="clear" w:pos="1440"/>
          <w:tab w:val="left" w:pos="284"/>
          <w:tab w:val="left" w:pos="567"/>
        </w:tabs>
        <w:ind w:left="0" w:firstLine="567"/>
      </w:pPr>
      <w:bookmarkStart w:id="35" w:name="_Toc144291551"/>
      <w:r w:rsidRPr="00BD33B8">
        <w:rPr>
          <w:rStyle w:val="19"/>
          <w:rFonts w:ascii="Times New Roman" w:hAnsi="Times New Roman" w:cs="Times New Roman"/>
          <w:b w:val="0"/>
          <w:bCs/>
          <w:sz w:val="24"/>
          <w:szCs w:val="24"/>
        </w:rPr>
        <w:t>Форма представления данных.</w:t>
      </w:r>
      <w:bookmarkEnd w:id="35"/>
    </w:p>
    <w:p w14:paraId="0C5976B9" w14:textId="1804B17D" w:rsidR="002549C1" w:rsidRPr="00BD33B8" w:rsidRDefault="002549C1" w:rsidP="00BD33B8">
      <w:pPr>
        <w:pStyle w:val="a"/>
        <w:tabs>
          <w:tab w:val="clear" w:pos="1440"/>
          <w:tab w:val="left" w:pos="284"/>
          <w:tab w:val="left" w:pos="567"/>
        </w:tabs>
        <w:ind w:left="0" w:firstLine="567"/>
      </w:pPr>
      <w:bookmarkStart w:id="36" w:name="_Toc144291552"/>
      <w:r w:rsidRPr="00BD33B8">
        <w:rPr>
          <w:rStyle w:val="19"/>
          <w:rFonts w:ascii="Times New Roman" w:hAnsi="Times New Roman" w:cs="Times New Roman"/>
          <w:b w:val="0"/>
          <w:bCs/>
          <w:sz w:val="24"/>
          <w:szCs w:val="24"/>
        </w:rPr>
        <w:t>Используемые при анализе тенденций или проведении другого анализа методы, включая</w:t>
      </w:r>
      <w:r w:rsidR="00BD33B8">
        <w:rPr>
          <w:rStyle w:val="19"/>
          <w:rFonts w:ascii="Times New Roman" w:hAnsi="Times New Roman" w:cs="Times New Roman"/>
          <w:b w:val="0"/>
          <w:bCs/>
          <w:sz w:val="24"/>
          <w:szCs w:val="24"/>
          <w:lang w:val="kk-KZ"/>
        </w:rPr>
        <w:t xml:space="preserve"> </w:t>
      </w:r>
      <w:r w:rsidRPr="00BD33B8">
        <w:rPr>
          <w:rStyle w:val="19"/>
          <w:rFonts w:ascii="Times New Roman" w:hAnsi="Times New Roman" w:cs="Times New Roman"/>
          <w:b w:val="0"/>
          <w:bCs/>
          <w:sz w:val="24"/>
          <w:szCs w:val="24"/>
        </w:rPr>
        <w:t>статистические методы.</w:t>
      </w:r>
      <w:bookmarkEnd w:id="36"/>
    </w:p>
    <w:p w14:paraId="5F2C5B77" w14:textId="7D4ED4F3" w:rsidR="002549C1" w:rsidRPr="00BD33B8" w:rsidRDefault="002549C1" w:rsidP="00BD33B8">
      <w:pPr>
        <w:pStyle w:val="a"/>
        <w:tabs>
          <w:tab w:val="clear" w:pos="1440"/>
          <w:tab w:val="left" w:pos="284"/>
          <w:tab w:val="left" w:pos="567"/>
        </w:tabs>
        <w:ind w:left="0" w:firstLine="567"/>
      </w:pPr>
      <w:bookmarkStart w:id="37" w:name="_Toc144291553"/>
      <w:r w:rsidRPr="00BD33B8">
        <w:rPr>
          <w:rStyle w:val="19"/>
          <w:rFonts w:ascii="Times New Roman" w:hAnsi="Times New Roman" w:cs="Times New Roman"/>
          <w:b w:val="0"/>
          <w:bCs/>
          <w:sz w:val="24"/>
          <w:szCs w:val="24"/>
        </w:rPr>
        <w:t>Требования к оформлению отчета (протокола).</w:t>
      </w:r>
      <w:bookmarkEnd w:id="37"/>
    </w:p>
    <w:p w14:paraId="43BDD047" w14:textId="5D87C86D" w:rsidR="002549C1" w:rsidRPr="00BD33B8" w:rsidRDefault="002549C1" w:rsidP="00BD33B8">
      <w:pPr>
        <w:pStyle w:val="a"/>
        <w:tabs>
          <w:tab w:val="clear" w:pos="1440"/>
          <w:tab w:val="left" w:pos="284"/>
          <w:tab w:val="left" w:pos="567"/>
        </w:tabs>
        <w:ind w:left="0" w:firstLine="567"/>
      </w:pPr>
      <w:bookmarkStart w:id="38" w:name="_Toc144291554"/>
      <w:r w:rsidRPr="00BD33B8">
        <w:rPr>
          <w:rStyle w:val="19"/>
          <w:rFonts w:ascii="Times New Roman" w:hAnsi="Times New Roman" w:cs="Times New Roman"/>
          <w:b w:val="0"/>
          <w:bCs/>
          <w:sz w:val="24"/>
          <w:szCs w:val="24"/>
        </w:rPr>
        <w:t>Требования и средства для хранения данных.</w:t>
      </w:r>
      <w:bookmarkEnd w:id="38"/>
    </w:p>
    <w:p w14:paraId="63EC0AC8" w14:textId="353F4ACC" w:rsidR="002549C1" w:rsidRPr="00BD33B8" w:rsidRDefault="002549C1" w:rsidP="00BD33B8">
      <w:pPr>
        <w:pStyle w:val="a"/>
        <w:tabs>
          <w:tab w:val="clear" w:pos="1440"/>
          <w:tab w:val="left" w:pos="284"/>
          <w:tab w:val="left" w:pos="567"/>
        </w:tabs>
        <w:ind w:left="0" w:firstLine="567"/>
      </w:pPr>
      <w:bookmarkStart w:id="39" w:name="_Toc144291555"/>
      <w:r w:rsidRPr="00BD33B8">
        <w:rPr>
          <w:rStyle w:val="19"/>
          <w:rFonts w:ascii="Times New Roman" w:hAnsi="Times New Roman" w:cs="Times New Roman"/>
          <w:b w:val="0"/>
          <w:bCs/>
          <w:sz w:val="24"/>
          <w:szCs w:val="24"/>
        </w:rPr>
        <w:t>Периодичность рассмотрения (пересмотра) программы текущего контроля.</w:t>
      </w:r>
      <w:bookmarkEnd w:id="39"/>
    </w:p>
    <w:p w14:paraId="7EA908F3" w14:textId="77777777" w:rsidR="00BD33B8" w:rsidRDefault="00BD33B8" w:rsidP="00BD33B8">
      <w:pPr>
        <w:pStyle w:val="afe"/>
        <w:tabs>
          <w:tab w:val="left" w:pos="284"/>
          <w:tab w:val="left" w:pos="567"/>
        </w:tabs>
        <w:spacing w:after="0"/>
        <w:ind w:firstLine="567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</w:p>
    <w:p w14:paraId="7166966F" w14:textId="44A81135" w:rsidR="002549C1" w:rsidRPr="00BD33B8" w:rsidRDefault="002549C1" w:rsidP="00BD33B8">
      <w:pPr>
        <w:pStyle w:val="afe"/>
        <w:spacing w:after="0"/>
        <w:ind w:firstLine="567"/>
        <w:rPr>
          <w:rStyle w:val="19"/>
          <w:rFonts w:ascii="Times New Roman" w:hAnsi="Times New Roman" w:cs="Times New Roman"/>
          <w:color w:val="000000"/>
          <w:sz w:val="20"/>
          <w:szCs w:val="20"/>
        </w:rPr>
      </w:pPr>
      <w:r w:rsidRPr="00BD33B8">
        <w:rPr>
          <w:rStyle w:val="19"/>
          <w:rFonts w:ascii="Times New Roman" w:hAnsi="Times New Roman" w:cs="Times New Roman"/>
          <w:color w:val="000000"/>
          <w:sz w:val="20"/>
          <w:szCs w:val="20"/>
        </w:rPr>
        <w:t>Примечание — Следует периодически рассматривать программы текущего контроля и пересматривать</w:t>
      </w:r>
      <w:r w:rsidR="00BD33B8" w:rsidRPr="00BD33B8">
        <w:rPr>
          <w:rStyle w:val="19"/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BD33B8">
        <w:rPr>
          <w:rStyle w:val="19"/>
          <w:rFonts w:ascii="Times New Roman" w:hAnsi="Times New Roman" w:cs="Times New Roman"/>
          <w:color w:val="000000"/>
          <w:sz w:val="20"/>
          <w:szCs w:val="20"/>
        </w:rPr>
        <w:t>программу текущего контроля на основе полученных о чистом помещении или чистой зоне данных.</w:t>
      </w:r>
    </w:p>
    <w:p w14:paraId="05742132" w14:textId="77777777" w:rsidR="00BD33B8" w:rsidRPr="002549C1" w:rsidRDefault="00BD33B8" w:rsidP="00BD33B8">
      <w:pPr>
        <w:pStyle w:val="afe"/>
        <w:spacing w:after="0"/>
        <w:ind w:firstLine="567"/>
        <w:rPr>
          <w:sz w:val="24"/>
        </w:rPr>
      </w:pPr>
    </w:p>
    <w:p w14:paraId="07A6233A" w14:textId="77777777" w:rsidR="002549C1" w:rsidRPr="002549C1" w:rsidRDefault="002549C1" w:rsidP="00BD33B8">
      <w:pPr>
        <w:pStyle w:val="2"/>
      </w:pPr>
      <w:bookmarkStart w:id="40" w:name="_Toc144291556"/>
      <w:r w:rsidRPr="002549C1">
        <w:rPr>
          <w:rStyle w:val="19"/>
          <w:rFonts w:ascii="Times New Roman" w:hAnsi="Times New Roman" w:cs="Times New Roman"/>
          <w:sz w:val="24"/>
          <w:szCs w:val="24"/>
        </w:rPr>
        <w:t>Калибровка</w:t>
      </w:r>
      <w:bookmarkEnd w:id="40"/>
    </w:p>
    <w:p w14:paraId="6EC8514C" w14:textId="77777777" w:rsidR="00C344FC" w:rsidRDefault="00C344FC" w:rsidP="002549C1">
      <w:pPr>
        <w:pStyle w:val="afe"/>
        <w:spacing w:after="0"/>
        <w:ind w:firstLine="54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</w:p>
    <w:p w14:paraId="0BA22823" w14:textId="5F202214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Используемые при текущем контроле приборы должны быть пригодными для этой цели, иметь</w:t>
      </w:r>
      <w:r w:rsidR="00BD33B8" w:rsidRPr="00BD33B8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действительный сертификат калибровки и соответствовать принятой текущей практике по периодичности и методам калибровки. Периодичность и методы калибровки счетчиков аэрозольных частиц должны соответствовать требованиям </w:t>
      </w:r>
      <w:r w:rsidR="00C344FC">
        <w:rPr>
          <w:rStyle w:val="19"/>
          <w:rFonts w:ascii="Times New Roman" w:hAnsi="Times New Roman" w:cs="Times New Roman"/>
          <w:color w:val="000000"/>
          <w:sz w:val="24"/>
          <w:szCs w:val="24"/>
          <w:lang w:val="en-US"/>
        </w:rPr>
        <w:t>ISO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21501 -44</w:t>
      </w:r>
    </w:p>
    <w:p w14:paraId="117EE0EF" w14:textId="77777777" w:rsidR="00BD33B8" w:rsidRDefault="00BD33B8" w:rsidP="002549C1">
      <w:pPr>
        <w:pStyle w:val="afe"/>
        <w:spacing w:after="0"/>
        <w:ind w:firstLine="54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</w:p>
    <w:p w14:paraId="66EA85CD" w14:textId="74C5393C" w:rsidR="002549C1" w:rsidRPr="00C344FC" w:rsidRDefault="002549C1" w:rsidP="002549C1">
      <w:pPr>
        <w:pStyle w:val="afe"/>
        <w:spacing w:after="0"/>
        <w:ind w:firstLine="540"/>
        <w:rPr>
          <w:rStyle w:val="19"/>
          <w:rFonts w:ascii="Times New Roman" w:hAnsi="Times New Roman" w:cs="Times New Roman"/>
          <w:color w:val="000000"/>
          <w:sz w:val="20"/>
          <w:szCs w:val="20"/>
        </w:rPr>
      </w:pPr>
      <w:r w:rsidRPr="00C344FC">
        <w:rPr>
          <w:rStyle w:val="19"/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Примечание — Некоторые счетчики частиц не могут быть калиброваны по всем требованиям </w:t>
      </w:r>
      <w:r w:rsidR="00BD33B8" w:rsidRPr="00C344FC">
        <w:rPr>
          <w:rStyle w:val="19"/>
          <w:rFonts w:ascii="Times New Roman" w:hAnsi="Times New Roman" w:cs="Times New Roman"/>
          <w:color w:val="000000"/>
          <w:sz w:val="20"/>
          <w:szCs w:val="20"/>
          <w:lang w:val="en-US"/>
        </w:rPr>
        <w:t>ISO</w:t>
      </w:r>
      <w:r w:rsidR="00BD33B8" w:rsidRPr="00C344FC">
        <w:rPr>
          <w:rStyle w:val="19"/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344FC">
        <w:rPr>
          <w:rStyle w:val="19"/>
          <w:rFonts w:ascii="Times New Roman" w:hAnsi="Times New Roman" w:cs="Times New Roman"/>
          <w:color w:val="000000"/>
          <w:sz w:val="20"/>
          <w:szCs w:val="20"/>
        </w:rPr>
        <w:t>21501-4.</w:t>
      </w:r>
      <w:r w:rsidR="00BD33B8" w:rsidRPr="00C344FC">
        <w:rPr>
          <w:rStyle w:val="19"/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344FC">
        <w:rPr>
          <w:rStyle w:val="19"/>
          <w:rFonts w:ascii="Times New Roman" w:hAnsi="Times New Roman" w:cs="Times New Roman"/>
          <w:color w:val="000000"/>
          <w:sz w:val="20"/>
          <w:szCs w:val="20"/>
        </w:rPr>
        <w:t>В этом случае в программе текущего контроля должно быть указано решение по применению счетчика частиц.</w:t>
      </w:r>
    </w:p>
    <w:p w14:paraId="3AAF68B8" w14:textId="77777777" w:rsidR="00BD33B8" w:rsidRPr="002549C1" w:rsidRDefault="00BD33B8" w:rsidP="002549C1">
      <w:pPr>
        <w:pStyle w:val="afe"/>
        <w:spacing w:after="0"/>
        <w:ind w:firstLine="540"/>
        <w:rPr>
          <w:sz w:val="24"/>
        </w:rPr>
      </w:pPr>
    </w:p>
    <w:p w14:paraId="4E1C076D" w14:textId="77777777" w:rsidR="002549C1" w:rsidRPr="002549C1" w:rsidRDefault="002549C1" w:rsidP="00BD33B8">
      <w:pPr>
        <w:pStyle w:val="2"/>
      </w:pPr>
      <w:bookmarkStart w:id="41" w:name="_Toc144291557"/>
      <w:r w:rsidRPr="002549C1">
        <w:rPr>
          <w:rStyle w:val="19"/>
          <w:rFonts w:ascii="Times New Roman" w:hAnsi="Times New Roman" w:cs="Times New Roman"/>
          <w:sz w:val="24"/>
          <w:szCs w:val="24"/>
        </w:rPr>
        <w:t>Рассмотрение и утверждение</w:t>
      </w:r>
      <w:bookmarkEnd w:id="41"/>
    </w:p>
    <w:p w14:paraId="038DBCB4" w14:textId="77777777" w:rsidR="00BD33B8" w:rsidRDefault="00BD33B8" w:rsidP="002549C1">
      <w:pPr>
        <w:pStyle w:val="afe"/>
        <w:spacing w:after="0"/>
        <w:ind w:firstLine="52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</w:p>
    <w:p w14:paraId="2455C767" w14:textId="4D319E2B" w:rsidR="002549C1" w:rsidRDefault="002549C1" w:rsidP="002549C1">
      <w:pPr>
        <w:pStyle w:val="afe"/>
        <w:spacing w:after="0"/>
        <w:ind w:firstLine="52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Разработанная программа должна быть рассмотрена и утверждена.</w:t>
      </w:r>
    </w:p>
    <w:p w14:paraId="6569BB40" w14:textId="77777777" w:rsidR="00BD33B8" w:rsidRPr="002549C1" w:rsidRDefault="00BD33B8" w:rsidP="002549C1">
      <w:pPr>
        <w:pStyle w:val="afe"/>
        <w:spacing w:after="0"/>
        <w:ind w:firstLine="520"/>
        <w:rPr>
          <w:sz w:val="24"/>
        </w:rPr>
      </w:pPr>
    </w:p>
    <w:p w14:paraId="09CF75FD" w14:textId="77777777" w:rsidR="002549C1" w:rsidRPr="002549C1" w:rsidRDefault="002549C1" w:rsidP="00BD33B8">
      <w:pPr>
        <w:pStyle w:val="2"/>
      </w:pPr>
      <w:bookmarkStart w:id="42" w:name="_Toc144291558"/>
      <w:r w:rsidRPr="002549C1">
        <w:rPr>
          <w:rStyle w:val="19"/>
          <w:rFonts w:ascii="Times New Roman" w:hAnsi="Times New Roman" w:cs="Times New Roman"/>
          <w:sz w:val="24"/>
          <w:szCs w:val="24"/>
        </w:rPr>
        <w:t>Действия в случае обнаружения отклонений при текущем контроле</w:t>
      </w:r>
      <w:bookmarkEnd w:id="42"/>
    </w:p>
    <w:p w14:paraId="0E650C20" w14:textId="77777777" w:rsidR="00BD33B8" w:rsidRDefault="00BD33B8" w:rsidP="002549C1">
      <w:pPr>
        <w:pStyle w:val="afe"/>
        <w:spacing w:after="0"/>
        <w:ind w:firstLine="54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</w:p>
    <w:p w14:paraId="76EE2DE5" w14:textId="009C2425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Если результаты текущего контроля выходят за границы установленных пределов, следует провести анализ причин и предпринять действия по устранению отклонений.</w:t>
      </w:r>
    </w:p>
    <w:p w14:paraId="2A6392DE" w14:textId="142886C4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Если действия по устранению отклонений требуют существенных изменений в чистом помещении и/или его эксплуатации, то следует провести классификационные испытания в соответствии с</w:t>
      </w:r>
      <w:r w:rsidR="00BD33B8" w:rsidRPr="00BD33B8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D33B8">
        <w:rPr>
          <w:rStyle w:val="19"/>
          <w:rFonts w:ascii="Times New Roman" w:hAnsi="Times New Roman" w:cs="Times New Roman"/>
          <w:color w:val="000000"/>
          <w:sz w:val="24"/>
          <w:szCs w:val="24"/>
          <w:lang w:val="en-US"/>
        </w:rPr>
        <w:t>ISO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14644-1. Следует также пересмотреть программу текущего контроля с учетом изменений в чистом</w:t>
      </w:r>
      <w:r w:rsidR="00BD33B8" w:rsidRPr="00BD33B8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помещении и/или его эксплуатации.</w:t>
      </w:r>
    </w:p>
    <w:p w14:paraId="49061F0C" w14:textId="77777777" w:rsidR="002549C1" w:rsidRDefault="002549C1" w:rsidP="002549C1">
      <w:pPr>
        <w:pStyle w:val="afe"/>
        <w:spacing w:after="0"/>
        <w:ind w:firstLine="52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После достижения требуемого класса чистоты продолжают выполнять текущий контроль.</w:t>
      </w:r>
    </w:p>
    <w:p w14:paraId="6F67D590" w14:textId="77777777" w:rsidR="00BD33B8" w:rsidRPr="002549C1" w:rsidRDefault="00BD33B8" w:rsidP="002549C1">
      <w:pPr>
        <w:pStyle w:val="afe"/>
        <w:spacing w:after="0"/>
        <w:ind w:firstLine="520"/>
        <w:rPr>
          <w:sz w:val="24"/>
        </w:rPr>
      </w:pPr>
    </w:p>
    <w:p w14:paraId="0AE1E561" w14:textId="77777777" w:rsidR="002549C1" w:rsidRPr="002549C1" w:rsidRDefault="002549C1" w:rsidP="00BC3BD5">
      <w:pPr>
        <w:pStyle w:val="35"/>
        <w:keepNext/>
        <w:keepLines/>
        <w:numPr>
          <w:ilvl w:val="0"/>
          <w:numId w:val="10"/>
        </w:numPr>
        <w:shd w:val="clear" w:color="auto" w:fill="auto"/>
        <w:tabs>
          <w:tab w:val="left" w:pos="828"/>
        </w:tabs>
        <w:spacing w:after="0"/>
        <w:ind w:left="0" w:firstLine="520"/>
        <w:jc w:val="both"/>
        <w:rPr>
          <w:rFonts w:ascii="Times New Roman" w:hAnsi="Times New Roman" w:cs="Times New Roman"/>
          <w:sz w:val="24"/>
          <w:szCs w:val="24"/>
        </w:rPr>
      </w:pPr>
      <w:bookmarkStart w:id="43" w:name="bookmark26"/>
      <w:bookmarkStart w:id="44" w:name="bookmark27"/>
      <w:bookmarkStart w:id="45" w:name="_Toc144291559"/>
      <w:r w:rsidRPr="002549C1">
        <w:rPr>
          <w:rStyle w:val="34"/>
          <w:rFonts w:ascii="Times New Roman" w:hAnsi="Times New Roman" w:cs="Times New Roman"/>
          <w:b/>
          <w:bCs/>
          <w:color w:val="000000"/>
          <w:sz w:val="24"/>
          <w:szCs w:val="24"/>
        </w:rPr>
        <w:t>Периодическая классификация чистоты воздуха по концентрации частиц</w:t>
      </w:r>
      <w:bookmarkEnd w:id="43"/>
      <w:bookmarkEnd w:id="44"/>
      <w:bookmarkEnd w:id="45"/>
    </w:p>
    <w:p w14:paraId="238F64CA" w14:textId="77777777" w:rsidR="00BD33B8" w:rsidRDefault="00BD33B8" w:rsidP="002549C1">
      <w:pPr>
        <w:pStyle w:val="afe"/>
        <w:spacing w:after="0"/>
        <w:ind w:firstLine="54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</w:p>
    <w:p w14:paraId="172981CC" w14:textId="3D6CF142" w:rsidR="002549C1" w:rsidRDefault="002549C1" w:rsidP="002549C1">
      <w:pPr>
        <w:pStyle w:val="afe"/>
        <w:spacing w:after="0"/>
        <w:ind w:firstLine="54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Периодическую классификацию следует проводить ежегодно по </w:t>
      </w:r>
      <w:r w:rsidR="00C344FC">
        <w:rPr>
          <w:rStyle w:val="19"/>
          <w:rFonts w:ascii="Times New Roman" w:hAnsi="Times New Roman" w:cs="Times New Roman"/>
          <w:color w:val="000000"/>
          <w:sz w:val="24"/>
          <w:szCs w:val="24"/>
          <w:lang w:val="en-US"/>
        </w:rPr>
        <w:t>ISO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14644-1. Эта периодичность</w:t>
      </w:r>
      <w:r w:rsidR="00BD33B8" w:rsidRPr="00BD33B8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может быть увеличена по результатам оценки риска, развития системы мониторинга и в случае непрерывного соответствия параметров критериям приемлемости или пределам, определенным в программе текущего контроля.</w:t>
      </w:r>
    </w:p>
    <w:p w14:paraId="3BBCBA94" w14:textId="77777777" w:rsidR="00C344FC" w:rsidRPr="002549C1" w:rsidRDefault="00C344FC" w:rsidP="002549C1">
      <w:pPr>
        <w:pStyle w:val="afe"/>
        <w:spacing w:after="0"/>
        <w:ind w:firstLine="540"/>
        <w:rPr>
          <w:sz w:val="24"/>
        </w:rPr>
      </w:pPr>
    </w:p>
    <w:p w14:paraId="2E65347F" w14:textId="0E2D1194" w:rsidR="002549C1" w:rsidRPr="00C344FC" w:rsidRDefault="002549C1" w:rsidP="002549C1">
      <w:pPr>
        <w:pStyle w:val="afe"/>
        <w:spacing w:after="0"/>
        <w:ind w:firstLine="540"/>
        <w:rPr>
          <w:rStyle w:val="19"/>
          <w:rFonts w:ascii="Times New Roman" w:hAnsi="Times New Roman" w:cs="Times New Roman"/>
          <w:color w:val="000000"/>
          <w:sz w:val="20"/>
          <w:szCs w:val="20"/>
        </w:rPr>
      </w:pPr>
      <w:r w:rsidRPr="00C344FC">
        <w:rPr>
          <w:rStyle w:val="19"/>
          <w:rFonts w:ascii="Times New Roman" w:hAnsi="Times New Roman" w:cs="Times New Roman"/>
          <w:color w:val="000000"/>
          <w:sz w:val="20"/>
          <w:szCs w:val="20"/>
        </w:rPr>
        <w:t xml:space="preserve">Примечание — </w:t>
      </w:r>
      <w:r w:rsidR="00C344FC" w:rsidRPr="00C344FC">
        <w:rPr>
          <w:rStyle w:val="19"/>
          <w:rFonts w:ascii="Times New Roman" w:hAnsi="Times New Roman" w:cs="Times New Roman"/>
          <w:color w:val="000000"/>
          <w:sz w:val="20"/>
          <w:szCs w:val="20"/>
          <w:lang w:val="en-US"/>
        </w:rPr>
        <w:t>ISO</w:t>
      </w:r>
      <w:r w:rsidR="00C344FC" w:rsidRPr="00C344FC">
        <w:rPr>
          <w:rStyle w:val="19"/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344FC">
        <w:rPr>
          <w:rStyle w:val="19"/>
          <w:rFonts w:ascii="Times New Roman" w:hAnsi="Times New Roman" w:cs="Times New Roman"/>
          <w:color w:val="000000"/>
          <w:sz w:val="20"/>
          <w:szCs w:val="20"/>
        </w:rPr>
        <w:t>14644-3 устанавливает дополнительные методы контроля других параметров чистого помещения (например, перепад давления, расход воздуха и т. д.).</w:t>
      </w:r>
    </w:p>
    <w:p w14:paraId="2A6DB7BE" w14:textId="77777777" w:rsidR="00C344FC" w:rsidRDefault="00C344FC" w:rsidP="002549C1">
      <w:pPr>
        <w:pStyle w:val="afe"/>
        <w:spacing w:after="0"/>
        <w:ind w:firstLine="54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</w:p>
    <w:p w14:paraId="74012FF0" w14:textId="77777777" w:rsidR="00C344FC" w:rsidRPr="002549C1" w:rsidRDefault="00C344FC" w:rsidP="002549C1">
      <w:pPr>
        <w:pStyle w:val="afe"/>
        <w:spacing w:after="0"/>
        <w:ind w:firstLine="540"/>
        <w:rPr>
          <w:sz w:val="24"/>
        </w:rPr>
      </w:pPr>
    </w:p>
    <w:p w14:paraId="50BB311C" w14:textId="1712BE3C" w:rsidR="00BD33B8" w:rsidRDefault="00BD33B8">
      <w:pPr>
        <w:jc w:val="left"/>
        <w:rPr>
          <w:rStyle w:val="19"/>
          <w:rFonts w:ascii="Times New Roman" w:hAnsi="Times New Roman" w:cs="Times New Roman"/>
          <w:color w:val="000000"/>
          <w:sz w:val="24"/>
          <w:szCs w:val="24"/>
          <w:vertAlign w:val="superscript"/>
        </w:rPr>
      </w:pPr>
    </w:p>
    <w:p w14:paraId="64327C73" w14:textId="77777777" w:rsidR="00C05A41" w:rsidRDefault="00C05A41">
      <w:pPr>
        <w:jc w:val="left"/>
        <w:rPr>
          <w:rStyle w:val="19"/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Style w:val="19"/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14:paraId="78FE784C" w14:textId="4518D1B9" w:rsidR="00C344FC" w:rsidRDefault="002549C1" w:rsidP="002549C1">
      <w:pPr>
        <w:pStyle w:val="afe"/>
        <w:spacing w:after="0"/>
        <w:jc w:val="center"/>
        <w:rPr>
          <w:rStyle w:val="19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344FC">
        <w:rPr>
          <w:rStyle w:val="19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Приложение А</w:t>
      </w:r>
    </w:p>
    <w:p w14:paraId="1D6C4E85" w14:textId="65084C8A" w:rsidR="002549C1" w:rsidRPr="00C344FC" w:rsidRDefault="002549C1" w:rsidP="002549C1">
      <w:pPr>
        <w:pStyle w:val="afe"/>
        <w:spacing w:after="0"/>
        <w:jc w:val="center"/>
        <w:rPr>
          <w:rStyle w:val="19"/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344FC">
        <w:rPr>
          <w:rStyle w:val="19"/>
          <w:rFonts w:ascii="Times New Roman" w:hAnsi="Times New Roman" w:cs="Times New Roman"/>
          <w:i/>
          <w:iCs/>
          <w:color w:val="000000"/>
          <w:sz w:val="24"/>
          <w:szCs w:val="24"/>
        </w:rPr>
        <w:t>(</w:t>
      </w:r>
      <w:r w:rsidR="00C344FC">
        <w:rPr>
          <w:rStyle w:val="19"/>
          <w:rFonts w:ascii="Times New Roman" w:hAnsi="Times New Roman" w:cs="Times New Roman"/>
          <w:i/>
          <w:iCs/>
          <w:color w:val="000000"/>
          <w:sz w:val="24"/>
          <w:szCs w:val="24"/>
          <w:lang w:val="kk-KZ"/>
        </w:rPr>
        <w:t>информационное</w:t>
      </w:r>
      <w:r w:rsidRPr="00C344FC">
        <w:rPr>
          <w:rStyle w:val="19"/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74AF5855" w14:textId="77777777" w:rsidR="00C344FC" w:rsidRPr="00C344FC" w:rsidRDefault="00C344FC" w:rsidP="002549C1">
      <w:pPr>
        <w:pStyle w:val="afe"/>
        <w:spacing w:after="0"/>
        <w:jc w:val="center"/>
        <w:rPr>
          <w:b/>
          <w:bCs/>
          <w:sz w:val="24"/>
        </w:rPr>
      </w:pPr>
    </w:p>
    <w:p w14:paraId="5F0CF8FD" w14:textId="77777777" w:rsidR="002549C1" w:rsidRPr="00C344FC" w:rsidRDefault="002549C1" w:rsidP="002549C1">
      <w:pPr>
        <w:pStyle w:val="afe"/>
        <w:spacing w:after="0"/>
        <w:jc w:val="center"/>
        <w:rPr>
          <w:b/>
          <w:bCs/>
          <w:sz w:val="24"/>
        </w:rPr>
      </w:pPr>
      <w:r w:rsidRPr="00C344FC">
        <w:rPr>
          <w:rStyle w:val="19"/>
          <w:rFonts w:ascii="Times New Roman" w:hAnsi="Times New Roman" w:cs="Times New Roman"/>
          <w:b/>
          <w:bCs/>
          <w:color w:val="000000"/>
          <w:sz w:val="24"/>
          <w:szCs w:val="24"/>
        </w:rPr>
        <w:t>Рекомендации по разработке программы текущего контроля</w:t>
      </w:r>
    </w:p>
    <w:p w14:paraId="5FBD4E15" w14:textId="77777777" w:rsidR="00C344FC" w:rsidRDefault="00C344FC" w:rsidP="002549C1">
      <w:pPr>
        <w:pStyle w:val="afe"/>
        <w:spacing w:after="0"/>
        <w:ind w:firstLine="52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</w:p>
    <w:p w14:paraId="0FB8F65A" w14:textId="15E3D05D" w:rsidR="002549C1" w:rsidRPr="00C344FC" w:rsidRDefault="002549C1" w:rsidP="002549C1">
      <w:pPr>
        <w:pStyle w:val="afe"/>
        <w:spacing w:after="0"/>
        <w:ind w:firstLine="520"/>
        <w:rPr>
          <w:b/>
          <w:bCs/>
          <w:sz w:val="24"/>
        </w:rPr>
      </w:pPr>
      <w:r w:rsidRPr="00C344FC">
        <w:rPr>
          <w:rStyle w:val="19"/>
          <w:rFonts w:ascii="Times New Roman" w:hAnsi="Times New Roman" w:cs="Times New Roman"/>
          <w:b/>
          <w:bCs/>
          <w:color w:val="000000"/>
          <w:sz w:val="24"/>
          <w:szCs w:val="24"/>
        </w:rPr>
        <w:t>А.1 Рекомендации по оценке риска</w:t>
      </w:r>
    </w:p>
    <w:p w14:paraId="1D119F31" w14:textId="77777777" w:rsidR="00C344FC" w:rsidRDefault="00C344FC" w:rsidP="002549C1">
      <w:pPr>
        <w:pStyle w:val="afe"/>
        <w:spacing w:after="0"/>
        <w:ind w:firstLine="52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</w:p>
    <w:p w14:paraId="45CF9883" w14:textId="0A6D458B" w:rsidR="002549C1" w:rsidRPr="002549C1" w:rsidRDefault="002549C1" w:rsidP="002549C1">
      <w:pPr>
        <w:pStyle w:val="afe"/>
        <w:spacing w:after="0"/>
        <w:ind w:firstLine="52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А.1.1 Выбор метода оценки риска</w:t>
      </w:r>
    </w:p>
    <w:p w14:paraId="481AADCF" w14:textId="6630D24D" w:rsidR="002549C1" w:rsidRPr="002549C1" w:rsidRDefault="002549C1" w:rsidP="002549C1">
      <w:pPr>
        <w:pStyle w:val="afe"/>
        <w:spacing w:after="0"/>
        <w:ind w:firstLine="52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Оценка риска может быть выполнена с использованием различных методов, отдельно или в комбинации,</w:t>
      </w:r>
      <w:r w:rsidR="00C344FC">
        <w:rPr>
          <w:rStyle w:val="19"/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включая следующие методы (но не ограничиваясь ими)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&gt;:</w:t>
      </w:r>
    </w:p>
    <w:p w14:paraId="428ABE55" w14:textId="77777777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30"/>
        </w:tabs>
        <w:spacing w:after="0"/>
        <w:ind w:firstLine="52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НАССР;</w:t>
      </w:r>
    </w:p>
    <w:p w14:paraId="5FB49E71" w14:textId="77777777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30"/>
        </w:tabs>
        <w:spacing w:after="0"/>
        <w:ind w:firstLine="52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FMEA/FMECA;</w:t>
      </w:r>
    </w:p>
    <w:p w14:paraId="2F2F2D8B" w14:textId="77777777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30"/>
        </w:tabs>
        <w:spacing w:after="0"/>
        <w:ind w:firstLine="52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РИА;</w:t>
      </w:r>
    </w:p>
    <w:p w14:paraId="3FF2F4D4" w14:textId="77777777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30"/>
        </w:tabs>
        <w:spacing w:after="0"/>
        <w:ind w:firstLine="520"/>
        <w:rPr>
          <w:sz w:val="24"/>
        </w:rPr>
      </w:pPr>
      <w:proofErr w:type="spellStart"/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FTAn</w:t>
      </w:r>
      <w:proofErr w:type="spellEnd"/>
    </w:p>
    <w:p w14:paraId="66A73FDB" w14:textId="77777777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30"/>
        </w:tabs>
        <w:spacing w:after="0"/>
        <w:ind w:firstLine="52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HAZOP.</w:t>
      </w:r>
    </w:p>
    <w:p w14:paraId="3949A267" w14:textId="0A04349D" w:rsidR="002549C1" w:rsidRPr="002549C1" w:rsidRDefault="002549C1" w:rsidP="002549C1">
      <w:pPr>
        <w:pStyle w:val="afe"/>
        <w:spacing w:after="0"/>
        <w:ind w:firstLine="52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А.1.2 Определение требуемых эксплуатационных параметров и условий, контроль которых может</w:t>
      </w:r>
      <w:r w:rsidR="00C344FC">
        <w:rPr>
          <w:rStyle w:val="19"/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потребоваться</w:t>
      </w:r>
    </w:p>
    <w:p w14:paraId="58E82E32" w14:textId="77777777" w:rsidR="002549C1" w:rsidRPr="002549C1" w:rsidRDefault="002549C1" w:rsidP="002549C1">
      <w:pPr>
        <w:pStyle w:val="afe"/>
        <w:spacing w:after="0"/>
        <w:ind w:firstLine="52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К ним могут относиться:</w:t>
      </w:r>
    </w:p>
    <w:p w14:paraId="5E4119C4" w14:textId="1BF25520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21"/>
        </w:tabs>
        <w:spacing w:after="0"/>
        <w:ind w:firstLine="52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понимание источников загрязнений и их влияния на работу чистого помещения или чистой зоны в критических точках или представительных точках для общей классификации чистых помещений или чистых зон;</w:t>
      </w:r>
    </w:p>
    <w:p w14:paraId="028659BC" w14:textId="2BB8FC10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21"/>
        </w:tabs>
        <w:spacing w:after="0"/>
        <w:ind w:firstLine="52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характеристики чистого помещения, которые могут оказать влияние на уровень чистоты, например, перепад давления, однородность потока воздуха, расход воздуха, эффективность вентиляции, температура, относительная влажность;</w:t>
      </w:r>
    </w:p>
    <w:p w14:paraId="772D397D" w14:textId="77777777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30"/>
        </w:tabs>
        <w:spacing w:after="0"/>
        <w:ind w:firstLine="52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нормальный режим и режим экономии энергии;</w:t>
      </w:r>
    </w:p>
    <w:p w14:paraId="1D037975" w14:textId="77777777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30"/>
        </w:tabs>
        <w:spacing w:after="0"/>
        <w:ind w:firstLine="52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оснащенное или эксплуатируемое состояния;</w:t>
      </w:r>
    </w:p>
    <w:p w14:paraId="29575074" w14:textId="77777777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30"/>
        </w:tabs>
        <w:spacing w:after="0"/>
        <w:ind w:firstLine="52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численность персонала и уровень активности, например, пересменка.</w:t>
      </w:r>
    </w:p>
    <w:p w14:paraId="06BD2ADD" w14:textId="77777777" w:rsidR="00220DF5" w:rsidRDefault="00220DF5" w:rsidP="002549C1">
      <w:pPr>
        <w:pStyle w:val="afe"/>
        <w:spacing w:after="0"/>
        <w:ind w:firstLine="52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</w:p>
    <w:p w14:paraId="15B6288B" w14:textId="0FF3602C" w:rsidR="002549C1" w:rsidRPr="00220DF5" w:rsidRDefault="002549C1" w:rsidP="002549C1">
      <w:pPr>
        <w:pStyle w:val="afe"/>
        <w:spacing w:after="0"/>
        <w:ind w:firstLine="520"/>
        <w:rPr>
          <w:b/>
          <w:bCs/>
          <w:sz w:val="24"/>
        </w:rPr>
      </w:pPr>
      <w:r w:rsidRPr="00220DF5">
        <w:rPr>
          <w:rStyle w:val="19"/>
          <w:rFonts w:ascii="Times New Roman" w:hAnsi="Times New Roman" w:cs="Times New Roman"/>
          <w:b/>
          <w:bCs/>
          <w:color w:val="000000"/>
          <w:sz w:val="24"/>
          <w:szCs w:val="24"/>
        </w:rPr>
        <w:t>А.2 Общие положения</w:t>
      </w:r>
    </w:p>
    <w:p w14:paraId="12487B66" w14:textId="77777777" w:rsidR="00220DF5" w:rsidRDefault="00220DF5" w:rsidP="002549C1">
      <w:pPr>
        <w:pStyle w:val="afe"/>
        <w:spacing w:after="0"/>
        <w:ind w:firstLine="52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</w:p>
    <w:p w14:paraId="083E0B08" w14:textId="22222093" w:rsidR="002549C1" w:rsidRPr="002549C1" w:rsidRDefault="002549C1" w:rsidP="002549C1">
      <w:pPr>
        <w:pStyle w:val="afe"/>
        <w:spacing w:after="0"/>
        <w:ind w:firstLine="52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А.2.1 При разработке программы текущего контроля следует учесть общие факторы, указанные в</w:t>
      </w:r>
      <w:r w:rsidR="00953232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А.2.2—А.2.21.</w:t>
      </w:r>
    </w:p>
    <w:p w14:paraId="4F39DDAA" w14:textId="77777777" w:rsidR="002549C1" w:rsidRPr="002549C1" w:rsidRDefault="002549C1" w:rsidP="002549C1">
      <w:pPr>
        <w:pStyle w:val="afe"/>
        <w:spacing w:after="0"/>
        <w:ind w:firstLine="52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А.2.2 Методы контроля, включая ручной и/или автоматический контроль.</w:t>
      </w:r>
    </w:p>
    <w:p w14:paraId="79F99F97" w14:textId="4A64BFAB" w:rsidR="002549C1" w:rsidRPr="002549C1" w:rsidRDefault="002549C1" w:rsidP="002549C1">
      <w:pPr>
        <w:pStyle w:val="afe"/>
        <w:spacing w:after="0"/>
        <w:ind w:firstLine="52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А.2.3 Требования к разрешающей способности, точности и калибровке систем контроля, включая, в отношении счетчиков аэрозольных частиц, эффективность и ограничения системы отбора проб.</w:t>
      </w:r>
    </w:p>
    <w:p w14:paraId="786C6614" w14:textId="7994D728" w:rsidR="002549C1" w:rsidRPr="002549C1" w:rsidRDefault="002549C1" w:rsidP="002549C1">
      <w:pPr>
        <w:pStyle w:val="afe"/>
        <w:spacing w:after="0"/>
        <w:ind w:firstLine="52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А.2.4 Расположение элементов системы контроля, включая требования к доступу для технического обслуживания и калибровки.</w:t>
      </w:r>
    </w:p>
    <w:p w14:paraId="719501C7" w14:textId="77777777" w:rsidR="002549C1" w:rsidRPr="002549C1" w:rsidRDefault="002549C1" w:rsidP="002549C1">
      <w:pPr>
        <w:pStyle w:val="afe"/>
        <w:spacing w:after="0"/>
        <w:ind w:firstLine="52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А.2.5 Точки расположения приборов или точки отбора проб, их конфигурация и ориентация.</w:t>
      </w:r>
    </w:p>
    <w:p w14:paraId="7C721A83" w14:textId="77777777" w:rsidR="002549C1" w:rsidRPr="002549C1" w:rsidRDefault="002549C1" w:rsidP="002549C1">
      <w:pPr>
        <w:pStyle w:val="afe"/>
        <w:spacing w:after="0"/>
        <w:ind w:firstLine="52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А.2.6 Периодичность контроля или отбора проб для выявления отклонений.</w:t>
      </w:r>
    </w:p>
    <w:p w14:paraId="40701118" w14:textId="5C286EEE" w:rsidR="002549C1" w:rsidRPr="002549C1" w:rsidRDefault="002549C1" w:rsidP="002549C1">
      <w:pPr>
        <w:pStyle w:val="afe"/>
        <w:spacing w:after="0"/>
        <w:ind w:firstLine="52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А.2.7 Указание на факторы, которые могут повлиять на систему контроля или полученные результаты, например, температуру, влажность, методы и средства очистки, средства фумигации, сведения об опасности материалов. продукта или процесса и источники потенциальных конвекционных потоков в воздухе из-за нагретых поверхностей (но не ограничиваясь ими).</w:t>
      </w:r>
    </w:p>
    <w:p w14:paraId="264CA927" w14:textId="3B8F0611" w:rsidR="002549C1" w:rsidRPr="002549C1" w:rsidRDefault="002549C1" w:rsidP="002549C1">
      <w:pPr>
        <w:pStyle w:val="afe"/>
        <w:spacing w:after="0"/>
        <w:ind w:firstLine="52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А.2.8 Указание на любое отрицательное влияние системы отбора проб на процесс или окружающую сред</w:t>
      </w:r>
      <w:r w:rsidR="00953232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(например, возможное влияние отбора пробы в воздухе счетчиком в малых закрытых пространствах).</w:t>
      </w:r>
    </w:p>
    <w:p w14:paraId="6601F211" w14:textId="0DBF8C6A" w:rsidR="002549C1" w:rsidRPr="002549C1" w:rsidRDefault="002549C1" w:rsidP="002549C1">
      <w:pPr>
        <w:pStyle w:val="afe"/>
        <w:spacing w:after="0"/>
        <w:ind w:firstLine="52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lastRenderedPageBreak/>
        <w:t>А.2.9 Результаты любых данных по визуализации потоков воздуха, таких как «дымовой тест», компьютерное</w:t>
      </w:r>
      <w:r w:rsidR="00953232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моделирование потоков воздуха и др.</w:t>
      </w:r>
    </w:p>
    <w:p w14:paraId="73B05927" w14:textId="2BC7B9F3" w:rsidR="002549C1" w:rsidRPr="002549C1" w:rsidRDefault="002549C1" w:rsidP="002549C1">
      <w:pPr>
        <w:pStyle w:val="afe"/>
        <w:spacing w:after="0"/>
        <w:ind w:firstLine="52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А.2.10 Понимание эффективности вентиляции в чистом помещении или чистой зоне, на которую может оказать влияние кратность воздухообмена, данные по анализу времени восстановления либо времени очистки или</w:t>
      </w:r>
      <w:r w:rsidR="00953232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любые другие методы анализа потенциальной интенсивности удаления аэрозольных частиц.</w:t>
      </w:r>
    </w:p>
    <w:p w14:paraId="4F592B59" w14:textId="21610007" w:rsidR="002549C1" w:rsidRPr="002549C1" w:rsidRDefault="002549C1" w:rsidP="002549C1">
      <w:pPr>
        <w:pStyle w:val="afe"/>
        <w:spacing w:after="0"/>
        <w:ind w:firstLine="52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А.2.11 Область применения и/или периодичность выполнения очистки или технического обслуживания и их</w:t>
      </w:r>
      <w:r w:rsidR="00953232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влияние на концентрацию аэрозольных частиц как при выполнении этих работ, так и сразу после их завершения.</w:t>
      </w:r>
    </w:p>
    <w:p w14:paraId="2AE0CAAD" w14:textId="5DD24846" w:rsidR="002549C1" w:rsidRPr="002549C1" w:rsidRDefault="002549C1" w:rsidP="002549C1">
      <w:pPr>
        <w:pStyle w:val="afe"/>
        <w:spacing w:after="0"/>
        <w:ind w:firstLine="52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А.2.12 Указание на относящиеся к процессу события, которые могут оказать влияние на параметры окружающей среды в точках контроля. К таким событиям могут относиться (но не ограничиваться ими) демонтаж, очистка</w:t>
      </w:r>
      <w:r w:rsidR="008F6F2F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и повторная сборка оборудования, являющаяся частью технологического цикла или элементом работ по техническому обслуживанию.</w:t>
      </w:r>
    </w:p>
    <w:p w14:paraId="4BD35567" w14:textId="77777777" w:rsidR="008F6F2F" w:rsidRDefault="008F6F2F" w:rsidP="002549C1">
      <w:pPr>
        <w:pStyle w:val="afe"/>
        <w:spacing w:after="0"/>
        <w:ind w:firstLine="54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</w:p>
    <w:p w14:paraId="0E9DE0FC" w14:textId="64D2E8D1" w:rsidR="002549C1" w:rsidRPr="008F6F2F" w:rsidRDefault="002549C1" w:rsidP="002549C1">
      <w:pPr>
        <w:pStyle w:val="afe"/>
        <w:spacing w:after="0"/>
        <w:ind w:firstLine="540"/>
        <w:rPr>
          <w:rStyle w:val="19"/>
          <w:rFonts w:ascii="Times New Roman" w:hAnsi="Times New Roman" w:cs="Times New Roman"/>
          <w:color w:val="000000"/>
          <w:sz w:val="20"/>
          <w:szCs w:val="20"/>
        </w:rPr>
      </w:pPr>
      <w:r w:rsidRPr="008F6F2F">
        <w:rPr>
          <w:rStyle w:val="19"/>
          <w:rFonts w:ascii="Times New Roman" w:hAnsi="Times New Roman" w:cs="Times New Roman"/>
          <w:color w:val="000000"/>
          <w:sz w:val="20"/>
          <w:szCs w:val="20"/>
        </w:rPr>
        <w:t>Примечание — Может оказаться целесообразным включить в программу текущего контроля оценку времени восстановления для подтверждения завершения работ до принятия решения о возобновлении нормально</w:t>
      </w:r>
      <w:r w:rsidR="008F6F2F" w:rsidRPr="008F6F2F">
        <w:rPr>
          <w:rStyle w:val="19"/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8F6F2F">
        <w:rPr>
          <w:rStyle w:val="19"/>
          <w:rFonts w:ascii="Times New Roman" w:hAnsi="Times New Roman" w:cs="Times New Roman"/>
          <w:color w:val="000000"/>
          <w:sz w:val="20"/>
          <w:szCs w:val="20"/>
        </w:rPr>
        <w:t>эксплуатации.</w:t>
      </w:r>
    </w:p>
    <w:p w14:paraId="4AD0D1F2" w14:textId="77777777" w:rsidR="008F6F2F" w:rsidRPr="002549C1" w:rsidRDefault="008F6F2F" w:rsidP="002549C1">
      <w:pPr>
        <w:pStyle w:val="afe"/>
        <w:spacing w:after="0"/>
        <w:ind w:firstLine="540"/>
        <w:rPr>
          <w:sz w:val="24"/>
        </w:rPr>
      </w:pPr>
    </w:p>
    <w:p w14:paraId="59CCDB4B" w14:textId="77777777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А.2.13 Типичные места нахождения и движения персонала при выполнении критических операций.</w:t>
      </w:r>
    </w:p>
    <w:p w14:paraId="2305AB7B" w14:textId="01B9BDE2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А.2.14 Ожидаемое число персонала, работающего в чистом помещении или чистой зоне, характер и продолжительность их работы.</w:t>
      </w:r>
    </w:p>
    <w:p w14:paraId="2B90625B" w14:textId="77777777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А.2.15 Оценка влияния изменений в оборудовании на потоки воздуха.</w:t>
      </w:r>
    </w:p>
    <w:p w14:paraId="5D19FA46" w14:textId="117211F4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А.2.16 Оценка потенциальных источников выделения частиц оборудованием. Примерами могут служить выделение частиц от трения поверхностей в движущихся конвейерах и таких процессов как запайка стеклянных</w:t>
      </w:r>
      <w:r w:rsidR="008F6F2F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ампул и радиочастотная сварка трубок.</w:t>
      </w:r>
    </w:p>
    <w:p w14:paraId="48A338A1" w14:textId="77777777" w:rsidR="002549C1" w:rsidRDefault="002549C1" w:rsidP="002549C1">
      <w:pPr>
        <w:pStyle w:val="afe"/>
        <w:spacing w:after="0"/>
        <w:ind w:firstLine="54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А.2.17 Регистрация и обработка данных, включая сохранность данных, порядок их хранения и извлечения.</w:t>
      </w:r>
    </w:p>
    <w:p w14:paraId="644DDC04" w14:textId="77777777" w:rsidR="008F6F2F" w:rsidRPr="002549C1" w:rsidRDefault="008F6F2F" w:rsidP="002549C1">
      <w:pPr>
        <w:pStyle w:val="afe"/>
        <w:spacing w:after="0"/>
        <w:ind w:firstLine="540"/>
        <w:rPr>
          <w:sz w:val="24"/>
        </w:rPr>
      </w:pPr>
    </w:p>
    <w:p w14:paraId="38C0533A" w14:textId="529FA39E" w:rsidR="002549C1" w:rsidRPr="008F6F2F" w:rsidRDefault="002549C1" w:rsidP="002549C1">
      <w:pPr>
        <w:pStyle w:val="afe"/>
        <w:spacing w:after="0"/>
        <w:ind w:firstLine="540"/>
        <w:rPr>
          <w:rStyle w:val="19"/>
          <w:rFonts w:ascii="Times New Roman" w:hAnsi="Times New Roman" w:cs="Times New Roman"/>
          <w:color w:val="000000"/>
          <w:sz w:val="20"/>
          <w:szCs w:val="20"/>
        </w:rPr>
      </w:pPr>
      <w:r w:rsidRPr="008F6F2F">
        <w:rPr>
          <w:rStyle w:val="19"/>
          <w:rFonts w:ascii="Times New Roman" w:hAnsi="Times New Roman" w:cs="Times New Roman"/>
          <w:color w:val="000000"/>
          <w:sz w:val="20"/>
          <w:szCs w:val="20"/>
        </w:rPr>
        <w:t>Примечание — В некоторых отраслях могут быть установлены специальные требования к хранению и</w:t>
      </w:r>
      <w:r w:rsidR="008F6F2F" w:rsidRPr="008F6F2F">
        <w:rPr>
          <w:rStyle w:val="19"/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8F6F2F">
        <w:rPr>
          <w:rStyle w:val="19"/>
          <w:rFonts w:ascii="Times New Roman" w:hAnsi="Times New Roman" w:cs="Times New Roman"/>
          <w:color w:val="000000"/>
          <w:sz w:val="20"/>
          <w:szCs w:val="20"/>
        </w:rPr>
        <w:t>обеспечению сохранности данных.</w:t>
      </w:r>
    </w:p>
    <w:p w14:paraId="3E20D8A8" w14:textId="77777777" w:rsidR="008F6F2F" w:rsidRPr="002549C1" w:rsidRDefault="008F6F2F" w:rsidP="002549C1">
      <w:pPr>
        <w:pStyle w:val="afe"/>
        <w:spacing w:after="0"/>
        <w:ind w:firstLine="540"/>
        <w:rPr>
          <w:sz w:val="24"/>
        </w:rPr>
      </w:pPr>
    </w:p>
    <w:p w14:paraId="4545B0A3" w14:textId="77777777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А.2.18 Методы оценки первичных данных, анализа тенденций и порядок составления отчетов.</w:t>
      </w:r>
    </w:p>
    <w:p w14:paraId="1D962B84" w14:textId="63A5C309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А.2.19 Установление критериев приемлемости и одного уровня тревоги или двух уровней: предупреждения</w:t>
      </w:r>
      <w:r w:rsidR="008F6F2F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и действия.</w:t>
      </w:r>
    </w:p>
    <w:p w14:paraId="251039AD" w14:textId="77777777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А.2.20 Требования к приемке и проверке систем текущего контроля.</w:t>
      </w:r>
    </w:p>
    <w:p w14:paraId="7A8169B3" w14:textId="77777777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А.2.21 Требования к техническому обслуживанию систем текущего контроля.</w:t>
      </w:r>
    </w:p>
    <w:p w14:paraId="51C0FFA6" w14:textId="77777777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А.З Контроль перепада давления</w:t>
      </w:r>
    </w:p>
    <w:p w14:paraId="741C5473" w14:textId="1BA1F608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А.3.1 В А.3.2—А.З.5 приведены дополнительные условия, которые следует учитывать при задании требований к системам текущего контроля перепада давления в чистых помещениях и чистых зонах.</w:t>
      </w:r>
    </w:p>
    <w:p w14:paraId="7DE0B51D" w14:textId="3E5BB1C6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А.3.2 При контроле перепада давления следует предусматривать сведение к минимуму или корректировку</w:t>
      </w:r>
      <w:r w:rsidR="008F6F2F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флуктуаций, вызванных такими помехами, как открывание дверей или перерывы в работе местных вытяжных систем. Распространенным методом является устройство задержек времени при подаче тревоги.</w:t>
      </w:r>
    </w:p>
    <w:p w14:paraId="309104C2" w14:textId="7ECF2F34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А.3.3 Выбор точки отсчета при измерении давления (измерение перепада давления между комнатами или</w:t>
      </w:r>
      <w:r w:rsidR="008F6F2F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зонами или измерение перепада по отношению к общему опорному значению давления).</w:t>
      </w:r>
    </w:p>
    <w:p w14:paraId="46705D9E" w14:textId="1CC36BA0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lastRenderedPageBreak/>
        <w:t>А.3.4 Установление уровней предупреждения и действия, чувствительных к нормальным флуктуациям давления из-за таких факторов, как влияние ветра на здание, открывание/закрывание дверей и др.</w:t>
      </w:r>
    </w:p>
    <w:p w14:paraId="5FC459C0" w14:textId="1DC5D140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А.3.5 Контроль перепада давления может выполняться путем периодических наблюдений или автоматическими средствами.</w:t>
      </w:r>
    </w:p>
    <w:p w14:paraId="4FFE7FD8" w14:textId="77777777" w:rsidR="008F6F2F" w:rsidRDefault="008F6F2F" w:rsidP="002549C1">
      <w:pPr>
        <w:pStyle w:val="afe"/>
        <w:spacing w:after="0"/>
        <w:ind w:firstLine="54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</w:p>
    <w:p w14:paraId="0AB41569" w14:textId="25C9F666" w:rsidR="002549C1" w:rsidRPr="008F6F2F" w:rsidRDefault="002549C1" w:rsidP="002549C1">
      <w:pPr>
        <w:pStyle w:val="afe"/>
        <w:spacing w:after="0"/>
        <w:ind w:firstLine="540"/>
        <w:rPr>
          <w:b/>
          <w:bCs/>
          <w:sz w:val="24"/>
        </w:rPr>
      </w:pPr>
      <w:r w:rsidRPr="008F6F2F">
        <w:rPr>
          <w:rStyle w:val="19"/>
          <w:rFonts w:ascii="Times New Roman" w:hAnsi="Times New Roman" w:cs="Times New Roman"/>
          <w:b/>
          <w:bCs/>
          <w:color w:val="000000"/>
          <w:sz w:val="24"/>
          <w:szCs w:val="24"/>
        </w:rPr>
        <w:t>А.4 Системы мониторинга аэрозольных частиц</w:t>
      </w:r>
    </w:p>
    <w:p w14:paraId="25D20735" w14:textId="77777777" w:rsidR="008F6F2F" w:rsidRDefault="008F6F2F" w:rsidP="002549C1">
      <w:pPr>
        <w:pStyle w:val="afe"/>
        <w:spacing w:after="0"/>
        <w:ind w:firstLine="54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</w:p>
    <w:p w14:paraId="39A61DE2" w14:textId="717B64AC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А.4.1 В А.4.2—А.4.6 приведены дополнительные условия, которые следует учитывать при задании требований к системам счета аэрозольных частиц в реальном режиме времени.</w:t>
      </w:r>
    </w:p>
    <w:p w14:paraId="34D53E8B" w14:textId="77777777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А.4.2 Конфигурация системы, основывающаяся на оценке следующих ее свойств:</w:t>
      </w:r>
    </w:p>
    <w:p w14:paraId="73CD335C" w14:textId="77777777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49"/>
        </w:tabs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эффективности сбора аэрозольных частиц;</w:t>
      </w:r>
    </w:p>
    <w:p w14:paraId="22383A99" w14:textId="77777777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49"/>
        </w:tabs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возможности контроля заданных размеров части;</w:t>
      </w:r>
    </w:p>
    <w:p w14:paraId="622CC1E4" w14:textId="77777777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49"/>
        </w:tabs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доступности к техническому обслуживанию, калибровке и ремонту.</w:t>
      </w:r>
    </w:p>
    <w:p w14:paraId="72022E4E" w14:textId="77777777" w:rsidR="008F6F2F" w:rsidRDefault="008F6F2F" w:rsidP="002549C1">
      <w:pPr>
        <w:pStyle w:val="afe"/>
        <w:spacing w:after="0"/>
        <w:ind w:firstLine="54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</w:p>
    <w:p w14:paraId="6A173E83" w14:textId="5120CA6A" w:rsidR="002549C1" w:rsidRPr="008F6F2F" w:rsidRDefault="002549C1" w:rsidP="002549C1">
      <w:pPr>
        <w:pStyle w:val="afe"/>
        <w:spacing w:after="0"/>
        <w:ind w:firstLine="540"/>
        <w:rPr>
          <w:sz w:val="20"/>
          <w:szCs w:val="20"/>
        </w:rPr>
      </w:pPr>
      <w:r w:rsidRPr="008F6F2F">
        <w:rPr>
          <w:rStyle w:val="19"/>
          <w:rFonts w:ascii="Times New Roman" w:hAnsi="Times New Roman" w:cs="Times New Roman"/>
          <w:color w:val="000000"/>
          <w:sz w:val="20"/>
          <w:szCs w:val="20"/>
        </w:rPr>
        <w:t>Примечания</w:t>
      </w:r>
    </w:p>
    <w:p w14:paraId="18C61D01" w14:textId="3199DD5B" w:rsidR="002549C1" w:rsidRPr="008F6F2F" w:rsidRDefault="002549C1" w:rsidP="00BC3BD5">
      <w:pPr>
        <w:pStyle w:val="afe"/>
        <w:widowControl w:val="0"/>
        <w:numPr>
          <w:ilvl w:val="0"/>
          <w:numId w:val="8"/>
        </w:numPr>
        <w:tabs>
          <w:tab w:val="left" w:pos="734"/>
        </w:tabs>
        <w:spacing w:after="0"/>
        <w:ind w:firstLine="540"/>
        <w:rPr>
          <w:sz w:val="20"/>
          <w:szCs w:val="20"/>
        </w:rPr>
      </w:pPr>
      <w:r w:rsidRPr="008F6F2F">
        <w:rPr>
          <w:rStyle w:val="19"/>
          <w:rFonts w:ascii="Times New Roman" w:hAnsi="Times New Roman" w:cs="Times New Roman"/>
          <w:color w:val="000000"/>
          <w:sz w:val="20"/>
          <w:szCs w:val="20"/>
        </w:rPr>
        <w:t>Эти факторы влияют на выбор между использованием множества местных счетчиков частиц в точке использования или применения одного счетчика частиц с многопозиционным разветвителем и длинными трубками</w:t>
      </w:r>
      <w:r w:rsidR="008F6F2F" w:rsidRPr="008F6F2F">
        <w:rPr>
          <w:rStyle w:val="19"/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8F6F2F">
        <w:rPr>
          <w:rStyle w:val="19"/>
          <w:rFonts w:ascii="Times New Roman" w:hAnsi="Times New Roman" w:cs="Times New Roman"/>
          <w:color w:val="000000"/>
          <w:sz w:val="20"/>
          <w:szCs w:val="20"/>
        </w:rPr>
        <w:t>отбора проб.</w:t>
      </w:r>
    </w:p>
    <w:p w14:paraId="03537B0B" w14:textId="4D53A691" w:rsidR="002549C1" w:rsidRPr="008F6F2F" w:rsidRDefault="002549C1" w:rsidP="00BC3BD5">
      <w:pPr>
        <w:pStyle w:val="afe"/>
        <w:widowControl w:val="0"/>
        <w:numPr>
          <w:ilvl w:val="0"/>
          <w:numId w:val="8"/>
        </w:numPr>
        <w:tabs>
          <w:tab w:val="left" w:pos="763"/>
        </w:tabs>
        <w:spacing w:after="0"/>
        <w:ind w:firstLine="540"/>
        <w:rPr>
          <w:sz w:val="20"/>
          <w:szCs w:val="20"/>
        </w:rPr>
      </w:pPr>
      <w:r w:rsidRPr="008F6F2F">
        <w:rPr>
          <w:rStyle w:val="19"/>
          <w:rFonts w:ascii="Times New Roman" w:hAnsi="Times New Roman" w:cs="Times New Roman"/>
          <w:color w:val="000000"/>
          <w:sz w:val="20"/>
          <w:szCs w:val="20"/>
        </w:rPr>
        <w:t>Не допускается использование длинных пробоотборных трубок, необходимых для многопозиционных систем с разветвителем, для контроля частиц с размерами 2 5,0 мкм.</w:t>
      </w:r>
    </w:p>
    <w:p w14:paraId="0BE3308B" w14:textId="77777777" w:rsidR="008F6F2F" w:rsidRDefault="008F6F2F" w:rsidP="002549C1">
      <w:pPr>
        <w:pStyle w:val="afe"/>
        <w:spacing w:after="0"/>
        <w:ind w:firstLine="54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</w:p>
    <w:p w14:paraId="34A41A02" w14:textId="58B75275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А.4.3 Скорость отбора проб воздуха и объем пробы.</w:t>
      </w:r>
    </w:p>
    <w:p w14:paraId="16867D5F" w14:textId="77777777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А.4.4 Периодичность и время отбора каждой пробы воздуха (определяемые как скорость отбора проб).</w:t>
      </w:r>
    </w:p>
    <w:p w14:paraId="40846A4C" w14:textId="6DA11411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А.4.5 Форма пробоотборника и его ориентация в потоке воздуха (например, </w:t>
      </w:r>
      <w:proofErr w:type="spellStart"/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изокинетический</w:t>
      </w:r>
      <w:proofErr w:type="spellEnd"/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или </w:t>
      </w:r>
      <w:proofErr w:type="spellStart"/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неизокинетический</w:t>
      </w:r>
      <w:proofErr w:type="spellEnd"/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).</w:t>
      </w:r>
    </w:p>
    <w:p w14:paraId="22D826D8" w14:textId="77777777" w:rsidR="008F6F2F" w:rsidRDefault="008F6F2F" w:rsidP="002549C1">
      <w:pPr>
        <w:pStyle w:val="afe"/>
        <w:spacing w:after="0"/>
        <w:ind w:firstLine="54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</w:p>
    <w:p w14:paraId="32EEB5B5" w14:textId="678383CA" w:rsidR="002549C1" w:rsidRPr="008F6F2F" w:rsidRDefault="002549C1" w:rsidP="002549C1">
      <w:pPr>
        <w:pStyle w:val="afe"/>
        <w:spacing w:after="0"/>
        <w:ind w:firstLine="540"/>
        <w:rPr>
          <w:sz w:val="20"/>
          <w:szCs w:val="20"/>
        </w:rPr>
      </w:pPr>
      <w:r w:rsidRPr="008F6F2F">
        <w:rPr>
          <w:rStyle w:val="19"/>
          <w:rFonts w:ascii="Times New Roman" w:hAnsi="Times New Roman" w:cs="Times New Roman"/>
          <w:color w:val="000000"/>
          <w:sz w:val="20"/>
          <w:szCs w:val="20"/>
        </w:rPr>
        <w:t>Примечание — Размещение пробоотборника непосредственно под финишным приточным НЕРА</w:t>
      </w:r>
      <w:r w:rsidR="008F6F2F" w:rsidRPr="008F6F2F">
        <w:rPr>
          <w:rStyle w:val="19"/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8F6F2F">
        <w:rPr>
          <w:rStyle w:val="19"/>
          <w:rFonts w:ascii="Times New Roman" w:hAnsi="Times New Roman" w:cs="Times New Roman"/>
          <w:color w:val="000000"/>
          <w:sz w:val="20"/>
          <w:szCs w:val="20"/>
        </w:rPr>
        <w:t xml:space="preserve">фильтром в </w:t>
      </w:r>
      <w:proofErr w:type="spellStart"/>
      <w:r w:rsidRPr="008F6F2F">
        <w:rPr>
          <w:rStyle w:val="19"/>
          <w:rFonts w:ascii="Times New Roman" w:hAnsi="Times New Roman" w:cs="Times New Roman"/>
          <w:color w:val="000000"/>
          <w:sz w:val="20"/>
          <w:szCs w:val="20"/>
        </w:rPr>
        <w:t>неоднонаправленном</w:t>
      </w:r>
      <w:proofErr w:type="spellEnd"/>
      <w:r w:rsidRPr="008F6F2F">
        <w:rPr>
          <w:rStyle w:val="19"/>
          <w:rFonts w:ascii="Times New Roman" w:hAnsi="Times New Roman" w:cs="Times New Roman"/>
          <w:color w:val="000000"/>
          <w:sz w:val="20"/>
          <w:szCs w:val="20"/>
        </w:rPr>
        <w:t xml:space="preserve"> потоке воздуха не рекомендуется, поскольку эта точка отбора проб может быть непредставительной для чистого помещения или чистой зоны, и загрязнение воздуха в эксплуатации может быть не</w:t>
      </w:r>
      <w:r w:rsidR="008F6F2F" w:rsidRPr="008F6F2F">
        <w:rPr>
          <w:rStyle w:val="19"/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8F6F2F">
        <w:rPr>
          <w:rStyle w:val="19"/>
          <w:rFonts w:ascii="Times New Roman" w:hAnsi="Times New Roman" w:cs="Times New Roman"/>
          <w:color w:val="000000"/>
          <w:sz w:val="20"/>
          <w:szCs w:val="20"/>
        </w:rPr>
        <w:t>обнаружено.</w:t>
      </w:r>
    </w:p>
    <w:p w14:paraId="7CA88AFC" w14:textId="77777777" w:rsidR="008F6F2F" w:rsidRDefault="008F6F2F" w:rsidP="002549C1">
      <w:pPr>
        <w:pStyle w:val="afe"/>
        <w:spacing w:after="0"/>
        <w:ind w:firstLine="54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</w:p>
    <w:p w14:paraId="0ABDC144" w14:textId="5BD64F2D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А.4.6 Потенциальное отрицательное влияние системы отбора проб на процесс или окружающую среду (</w:t>
      </w:r>
      <w:r w:rsidR="008F6F2F"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например,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возможный эффект интенсивности удаления пробы в пространствах с малым объемом).</w:t>
      </w:r>
    </w:p>
    <w:p w14:paraId="0DC49DA5" w14:textId="77777777" w:rsidR="008F6F2F" w:rsidRDefault="008F6F2F" w:rsidP="002549C1">
      <w:pPr>
        <w:pStyle w:val="afe"/>
        <w:spacing w:after="0"/>
        <w:ind w:firstLine="52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</w:p>
    <w:p w14:paraId="2CABFF62" w14:textId="0B711F26" w:rsidR="002549C1" w:rsidRPr="008F6F2F" w:rsidRDefault="002549C1" w:rsidP="002549C1">
      <w:pPr>
        <w:pStyle w:val="afe"/>
        <w:spacing w:after="0"/>
        <w:ind w:firstLine="520"/>
        <w:rPr>
          <w:b/>
          <w:bCs/>
          <w:sz w:val="24"/>
        </w:rPr>
      </w:pPr>
      <w:r w:rsidRPr="008F6F2F">
        <w:rPr>
          <w:rStyle w:val="19"/>
          <w:rFonts w:ascii="Times New Roman" w:hAnsi="Times New Roman" w:cs="Times New Roman"/>
          <w:b/>
          <w:bCs/>
          <w:color w:val="000000"/>
          <w:sz w:val="24"/>
          <w:szCs w:val="24"/>
        </w:rPr>
        <w:t>А.5 Контроль скорости потока и расхода воздуха</w:t>
      </w:r>
    </w:p>
    <w:p w14:paraId="202318EF" w14:textId="77777777" w:rsidR="008F6F2F" w:rsidRDefault="008F6F2F" w:rsidP="002549C1">
      <w:pPr>
        <w:pStyle w:val="afe"/>
        <w:spacing w:after="0"/>
        <w:ind w:firstLine="52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</w:p>
    <w:p w14:paraId="5D71167C" w14:textId="7F4EC55B" w:rsidR="002549C1" w:rsidRPr="002549C1" w:rsidRDefault="002549C1" w:rsidP="002549C1">
      <w:pPr>
        <w:pStyle w:val="afe"/>
        <w:spacing w:after="0"/>
        <w:ind w:firstLine="52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А.5.1 В А.5.2—А.5.3 приведены дополнительные условия, которые следует учитывать при задании требований к системам контроля скорости потока и расхода воздуха.</w:t>
      </w:r>
    </w:p>
    <w:p w14:paraId="5678829D" w14:textId="77777777" w:rsidR="002549C1" w:rsidRPr="002549C1" w:rsidRDefault="002549C1" w:rsidP="002549C1">
      <w:pPr>
        <w:pStyle w:val="afe"/>
        <w:spacing w:after="0"/>
        <w:ind w:firstLine="52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А.5.2 Применяемые средства измерения скорости потока или расхода воздуха.</w:t>
      </w:r>
    </w:p>
    <w:p w14:paraId="6837ACA1" w14:textId="7F8A7CB8" w:rsidR="002549C1" w:rsidRPr="002549C1" w:rsidRDefault="002549C1" w:rsidP="002549C1">
      <w:pPr>
        <w:pStyle w:val="afe"/>
        <w:spacing w:after="0"/>
        <w:ind w:firstLine="52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А.5.3 Расположение измерительного прибора таким образом, чтобы результаты измерений были представительными для контролируемой системы.</w:t>
      </w:r>
    </w:p>
    <w:p w14:paraId="79E84ECA" w14:textId="77777777" w:rsidR="008F6F2F" w:rsidRDefault="008F6F2F" w:rsidP="002549C1">
      <w:pPr>
        <w:pStyle w:val="afe"/>
        <w:spacing w:after="0"/>
        <w:ind w:firstLine="52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</w:p>
    <w:p w14:paraId="283C0DD7" w14:textId="5386EABE" w:rsidR="008F6F2F" w:rsidRPr="008F6F2F" w:rsidRDefault="002549C1" w:rsidP="002549C1">
      <w:pPr>
        <w:pStyle w:val="afe"/>
        <w:spacing w:after="0"/>
        <w:ind w:firstLine="520"/>
        <w:rPr>
          <w:rStyle w:val="19"/>
          <w:rFonts w:ascii="Times New Roman" w:hAnsi="Times New Roman" w:cs="Times New Roman"/>
          <w:color w:val="000000"/>
          <w:sz w:val="20"/>
          <w:szCs w:val="20"/>
        </w:rPr>
      </w:pPr>
      <w:r w:rsidRPr="008F6F2F">
        <w:rPr>
          <w:rStyle w:val="19"/>
          <w:rFonts w:ascii="Times New Roman" w:hAnsi="Times New Roman" w:cs="Times New Roman"/>
          <w:color w:val="000000"/>
          <w:sz w:val="20"/>
          <w:szCs w:val="20"/>
        </w:rPr>
        <w:t>Примечание — Может оказаться необходимым оценить точки расположения, чтобы показать представительность измерений и отсутствие отрицательного влияния турбулентности потока воздуха, неравномерности</w:t>
      </w:r>
      <w:r w:rsidR="008F6F2F" w:rsidRPr="008F6F2F">
        <w:rPr>
          <w:rStyle w:val="19"/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8F6F2F">
        <w:rPr>
          <w:rStyle w:val="19"/>
          <w:rFonts w:ascii="Times New Roman" w:hAnsi="Times New Roman" w:cs="Times New Roman"/>
          <w:color w:val="000000"/>
          <w:sz w:val="20"/>
          <w:szCs w:val="20"/>
        </w:rPr>
        <w:t>потока в воздуховодах и других факторов</w:t>
      </w:r>
    </w:p>
    <w:p w14:paraId="15948E75" w14:textId="77777777" w:rsidR="008F6F2F" w:rsidRDefault="008F6F2F" w:rsidP="002549C1">
      <w:pPr>
        <w:pStyle w:val="afe"/>
        <w:spacing w:after="0"/>
        <w:ind w:firstLine="52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</w:p>
    <w:p w14:paraId="3AE69666" w14:textId="43650599" w:rsidR="002549C1" w:rsidRPr="002549C1" w:rsidRDefault="002549C1" w:rsidP="002549C1">
      <w:pPr>
        <w:pStyle w:val="afe"/>
        <w:spacing w:after="0"/>
        <w:ind w:firstLine="520"/>
        <w:rPr>
          <w:sz w:val="24"/>
        </w:rPr>
        <w:sectPr w:rsidR="002549C1" w:rsidRPr="002549C1" w:rsidSect="001E788A">
          <w:headerReference w:type="even" r:id="rId15"/>
          <w:headerReference w:type="default" r:id="rId16"/>
          <w:footerReference w:type="even" r:id="rId17"/>
          <w:footerReference w:type="default" r:id="rId18"/>
          <w:pgSz w:w="11900" w:h="16840"/>
          <w:pgMar w:top="1135" w:right="1036" w:bottom="1704" w:left="1151" w:header="426" w:footer="1105" w:gutter="0"/>
          <w:pgNumType w:start="1"/>
          <w:cols w:space="720"/>
          <w:noEndnote/>
          <w:docGrid w:linePitch="360"/>
        </w:sect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.</w:t>
      </w:r>
    </w:p>
    <w:p w14:paraId="7D080B5C" w14:textId="77777777" w:rsidR="008F6F2F" w:rsidRPr="00220DF5" w:rsidRDefault="002549C1" w:rsidP="002549C1">
      <w:pPr>
        <w:pStyle w:val="afe"/>
        <w:spacing w:after="0"/>
        <w:jc w:val="center"/>
        <w:rPr>
          <w:rStyle w:val="19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20DF5">
        <w:rPr>
          <w:rStyle w:val="19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Приложение В</w:t>
      </w:r>
    </w:p>
    <w:p w14:paraId="3B248ED6" w14:textId="43951443" w:rsidR="002549C1" w:rsidRPr="00220DF5" w:rsidRDefault="002549C1" w:rsidP="002549C1">
      <w:pPr>
        <w:pStyle w:val="afe"/>
        <w:spacing w:after="0"/>
        <w:jc w:val="center"/>
        <w:rPr>
          <w:rStyle w:val="19"/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220DF5">
        <w:rPr>
          <w:rStyle w:val="19"/>
          <w:rFonts w:ascii="Times New Roman" w:hAnsi="Times New Roman" w:cs="Times New Roman"/>
          <w:i/>
          <w:iCs/>
          <w:color w:val="000000"/>
          <w:sz w:val="24"/>
          <w:szCs w:val="24"/>
        </w:rPr>
        <w:t>(</w:t>
      </w:r>
      <w:r w:rsidR="008F6F2F" w:rsidRPr="00220DF5">
        <w:rPr>
          <w:rStyle w:val="19"/>
          <w:rFonts w:ascii="Times New Roman" w:hAnsi="Times New Roman" w:cs="Times New Roman"/>
          <w:i/>
          <w:iCs/>
          <w:color w:val="000000"/>
          <w:sz w:val="24"/>
          <w:szCs w:val="24"/>
        </w:rPr>
        <w:t>информационное</w:t>
      </w:r>
      <w:r w:rsidRPr="00220DF5">
        <w:rPr>
          <w:rStyle w:val="19"/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2D93F626" w14:textId="77777777" w:rsidR="008F6F2F" w:rsidRPr="002549C1" w:rsidRDefault="008F6F2F" w:rsidP="002549C1">
      <w:pPr>
        <w:pStyle w:val="afe"/>
        <w:spacing w:after="0"/>
        <w:jc w:val="center"/>
        <w:rPr>
          <w:sz w:val="24"/>
        </w:rPr>
      </w:pPr>
    </w:p>
    <w:p w14:paraId="04888209" w14:textId="77777777" w:rsidR="002549C1" w:rsidRPr="00220DF5" w:rsidRDefault="002549C1" w:rsidP="002549C1">
      <w:pPr>
        <w:pStyle w:val="afe"/>
        <w:spacing w:after="0"/>
        <w:jc w:val="center"/>
        <w:rPr>
          <w:b/>
          <w:bCs/>
          <w:sz w:val="24"/>
        </w:rPr>
      </w:pPr>
      <w:r w:rsidRPr="00220DF5">
        <w:rPr>
          <w:rStyle w:val="19"/>
          <w:rFonts w:ascii="Times New Roman" w:hAnsi="Times New Roman" w:cs="Times New Roman"/>
          <w:b/>
          <w:bCs/>
          <w:color w:val="000000"/>
          <w:sz w:val="24"/>
          <w:szCs w:val="24"/>
        </w:rPr>
        <w:t>Рекомендации по установлению уровней предупреждения и действия</w:t>
      </w:r>
    </w:p>
    <w:p w14:paraId="3D37DFB0" w14:textId="77777777" w:rsidR="008F6F2F" w:rsidRDefault="008F6F2F" w:rsidP="002549C1">
      <w:pPr>
        <w:pStyle w:val="afe"/>
        <w:spacing w:after="0"/>
        <w:ind w:firstLine="52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</w:p>
    <w:p w14:paraId="03F14207" w14:textId="2056CE5F" w:rsidR="002549C1" w:rsidRPr="00220DF5" w:rsidRDefault="002549C1" w:rsidP="002549C1">
      <w:pPr>
        <w:pStyle w:val="afe"/>
        <w:spacing w:after="0"/>
        <w:ind w:firstLine="520"/>
        <w:rPr>
          <w:b/>
          <w:bCs/>
          <w:sz w:val="24"/>
        </w:rPr>
      </w:pPr>
      <w:r w:rsidRPr="00220DF5">
        <w:rPr>
          <w:rStyle w:val="19"/>
          <w:rFonts w:ascii="Times New Roman" w:hAnsi="Times New Roman" w:cs="Times New Roman"/>
          <w:b/>
          <w:bCs/>
          <w:color w:val="000000"/>
          <w:sz w:val="24"/>
          <w:szCs w:val="24"/>
        </w:rPr>
        <w:t>В.1 Исходные данные для установления уровней предупреждения и действия</w:t>
      </w:r>
    </w:p>
    <w:p w14:paraId="103AF00C" w14:textId="77777777" w:rsidR="00220DF5" w:rsidRDefault="00220DF5" w:rsidP="002549C1">
      <w:pPr>
        <w:pStyle w:val="afe"/>
        <w:spacing w:after="0"/>
        <w:ind w:firstLine="54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</w:p>
    <w:p w14:paraId="597EC734" w14:textId="46ED1492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Целью установления уровней предупреждения и действия является принятие решений о проведении дальнейшего анализа, более детальных наблюдений (уровень предупреждения) или немедленных действиях (уровень</w:t>
      </w:r>
      <w:r w:rsidR="008F6F2F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действия). При этом следует учитывать:</w:t>
      </w:r>
    </w:p>
    <w:p w14:paraId="6FAD0CB9" w14:textId="77777777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30"/>
        </w:tabs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цель проведения контроля;</w:t>
      </w:r>
    </w:p>
    <w:p w14:paraId="5CCE188E" w14:textId="77777777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30"/>
        </w:tabs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важность и/или критичность контролируемых параметров;</w:t>
      </w:r>
    </w:p>
    <w:p w14:paraId="6990E975" w14:textId="77777777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10"/>
        </w:tabs>
        <w:spacing w:after="0"/>
        <w:ind w:firstLine="52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выбор одного уровня тревоги или двух уровней: предупреждения и действия;</w:t>
      </w:r>
    </w:p>
    <w:p w14:paraId="77592097" w14:textId="4B443C89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02"/>
        </w:tabs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риск нереагирования на «предупреждение» или «действие» из-за очень частых сигналов тревоги. Это может явиться следствием неправильного установления тревоги и привести к нереагированию персонала на сигналы</w:t>
      </w:r>
      <w:r w:rsidR="00220DF5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тревоги или их отключению;</w:t>
      </w:r>
    </w:p>
    <w:p w14:paraId="3144410F" w14:textId="293E77B0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694"/>
        </w:tabs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действия при приемлемых изменениях контролируемых параметров, например решение об увеличении</w:t>
      </w:r>
      <w:r w:rsidR="00220DF5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времени или изменение алгоритма работы системы предупреждения;</w:t>
      </w:r>
    </w:p>
    <w:p w14:paraId="2280AE33" w14:textId="77777777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10"/>
        </w:tabs>
        <w:spacing w:after="0"/>
        <w:ind w:firstLine="52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периодичность отбора проб или измерений для оценки возможных изменений параметров;</w:t>
      </w:r>
    </w:p>
    <w:p w14:paraId="3DA79486" w14:textId="11D29E78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694"/>
        </w:tabs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 случае появления сигнала предупреждения — возможность реагирования, характер реагирования и время, допустимое для реагирования до того, как уровень достигнет значения «уровень действия».</w:t>
      </w:r>
    </w:p>
    <w:p w14:paraId="32BE81FF" w14:textId="77777777" w:rsidR="00220DF5" w:rsidRDefault="00220DF5" w:rsidP="002549C1">
      <w:pPr>
        <w:pStyle w:val="afe"/>
        <w:spacing w:after="0"/>
        <w:ind w:firstLine="52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</w:p>
    <w:p w14:paraId="60F9A2C8" w14:textId="25651AB6" w:rsidR="002549C1" w:rsidRPr="00220DF5" w:rsidRDefault="002549C1" w:rsidP="002549C1">
      <w:pPr>
        <w:pStyle w:val="afe"/>
        <w:spacing w:after="0"/>
        <w:ind w:firstLine="520"/>
        <w:rPr>
          <w:b/>
          <w:bCs/>
          <w:sz w:val="24"/>
        </w:rPr>
      </w:pPr>
      <w:r w:rsidRPr="00220DF5">
        <w:rPr>
          <w:rStyle w:val="19"/>
          <w:rFonts w:ascii="Times New Roman" w:hAnsi="Times New Roman" w:cs="Times New Roman"/>
          <w:b/>
          <w:bCs/>
          <w:color w:val="000000"/>
          <w:sz w:val="24"/>
          <w:szCs w:val="24"/>
        </w:rPr>
        <w:t>В.2 Установление уровней предупреждения и действия для контроля перепада давления</w:t>
      </w:r>
    </w:p>
    <w:p w14:paraId="4D6BEC86" w14:textId="77777777" w:rsidR="00220DF5" w:rsidRDefault="00220DF5" w:rsidP="002549C1">
      <w:pPr>
        <w:pStyle w:val="afe"/>
        <w:spacing w:after="0"/>
        <w:ind w:firstLine="52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</w:p>
    <w:p w14:paraId="63E6C525" w14:textId="518DF139" w:rsidR="002549C1" w:rsidRPr="00220DF5" w:rsidRDefault="002549C1" w:rsidP="002549C1">
      <w:pPr>
        <w:pStyle w:val="afe"/>
        <w:spacing w:after="0"/>
        <w:ind w:firstLine="520"/>
        <w:rPr>
          <w:b/>
          <w:bCs/>
          <w:sz w:val="24"/>
        </w:rPr>
      </w:pPr>
      <w:r w:rsidRPr="00220DF5">
        <w:rPr>
          <w:rStyle w:val="19"/>
          <w:rFonts w:ascii="Times New Roman" w:hAnsi="Times New Roman" w:cs="Times New Roman"/>
          <w:b/>
          <w:bCs/>
          <w:color w:val="000000"/>
          <w:sz w:val="24"/>
          <w:szCs w:val="24"/>
        </w:rPr>
        <w:t>В.2.1 Установление номинального диапазона значений для перепадов давления в эксплуатации</w:t>
      </w:r>
    </w:p>
    <w:p w14:paraId="27260B43" w14:textId="7085A21C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Для установления уровней предупреждения и действия перепадов давления следует определить номинальный диапазон допустимых значений в эксплуатации, включая, например, отклонения из-за открывания дверей и</w:t>
      </w:r>
      <w:r w:rsidR="00220DF5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влияния оборудования. Отклонения от этого диапазона значений могут быть заданы как отклонения только величины или отклонения величины и длительности отклонения.</w:t>
      </w:r>
    </w:p>
    <w:p w14:paraId="798AD59D" w14:textId="18A206B7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Первоначальные наблюдения следует повторять периодически и после проведения технического обслуживания или внесения изменений в чистое помещение либо чистую зону из-за изменений в эксплуатации или старения элементов чистого помещения.</w:t>
      </w:r>
    </w:p>
    <w:p w14:paraId="5E31E4CA" w14:textId="5F032AA7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 В.2.1.1—В.2.1.2 даны рекомендации по контролю и документальному оформления отклонений перепадов</w:t>
      </w:r>
      <w:r w:rsidR="00220DF5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давления.</w:t>
      </w:r>
    </w:p>
    <w:p w14:paraId="3B2303DB" w14:textId="77777777" w:rsidR="002549C1" w:rsidRPr="002549C1" w:rsidRDefault="002549C1" w:rsidP="002549C1">
      <w:pPr>
        <w:pStyle w:val="afe"/>
        <w:spacing w:after="0"/>
        <w:ind w:firstLine="52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В.2.1.1 Влияние дверей воздушных шлюзов</w:t>
      </w:r>
    </w:p>
    <w:p w14:paraId="4957C6AB" w14:textId="55B8AEF6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Воздушные шлюзы предназначены для поддержания перепадов давления при движении персонала или материалов из одного чистого помещения или чистой зоны в другое. Воздушные шлюзы построены и эксплуатируются</w:t>
      </w:r>
      <w:r w:rsidR="00220DF5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так</w:t>
      </w:r>
      <w:r w:rsidR="00220DF5">
        <w:rPr>
          <w:rStyle w:val="19"/>
          <w:rFonts w:ascii="Times New Roman" w:hAnsi="Times New Roman" w:cs="Times New Roman"/>
          <w:color w:val="000000"/>
          <w:sz w:val="24"/>
          <w:szCs w:val="24"/>
        </w:rPr>
        <w:t>,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что одна из противоположных дверей должна быть всегда закрыта. Однако если двери не являются полностью</w:t>
      </w:r>
      <w:r w:rsidR="00220DF5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герметичными, утечка через воздушный шлюз при открывании одной из противоположных дверей обычно является</w:t>
      </w:r>
      <w:r w:rsidR="00220DF5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более высокой, чем в случае, когда обе двери закрыты.</w:t>
      </w:r>
    </w:p>
    <w:p w14:paraId="476D6D5B" w14:textId="54FE84D9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Следует контролировать и оформлять документально эти допустимые изменения для того, чтобы правильно</w:t>
      </w:r>
      <w:r w:rsidR="00220DF5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установить уровни предупреждения и тревоги для перепадов давления. Последовательность действий:</w:t>
      </w:r>
    </w:p>
    <w:p w14:paraId="4C0910BA" w14:textId="02C96210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02"/>
        </w:tabs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lastRenderedPageBreak/>
        <w:t>закрыть все двери и передаточные камеры, определить эксплуатационный статус всего оборудования и наблюдать перепады давления в установившемся состоянии между рассматриваемыми помещениями или зонами,</w:t>
      </w:r>
      <w:r w:rsidR="00220DF5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отмечая незначительные обычные отклонения, которые происходят из-за влияния ветра и других динамических</w:t>
      </w:r>
      <w:r w:rsidR="00220DF5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воздействий;</w:t>
      </w:r>
    </w:p>
    <w:p w14:paraId="12D39327" w14:textId="53512A9D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694"/>
        </w:tabs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для каждого воздушного шлюза или передаточной камеры открыть все двери, одновременно один комплект противоположных дверей и зарегистрировать изменение перепада давления в помещении или зоне. Закрыть двери и подтвердить, что перепады давления вернулись к первоначальным значениям;</w:t>
      </w:r>
    </w:p>
    <w:p w14:paraId="59C10201" w14:textId="0A13A08B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02"/>
        </w:tabs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места утечки, например, вокруг дверей, должны быть оценены как часть конструкций чистых помещений,</w:t>
      </w:r>
      <w:r w:rsidR="00220DF5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чтобы учесть их влияние на воздушный баланс.</w:t>
      </w:r>
    </w:p>
    <w:p w14:paraId="5C76BB1A" w14:textId="77777777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В.2.1.2 Влияние технологического оборудования</w:t>
      </w:r>
    </w:p>
    <w:p w14:paraId="51F4AD03" w14:textId="34FE801C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Некоторые виды технологического оборудования оказывают незначительное и приемлемое влияние на перепады давления в помещении или зоне благодаря малым изменениям в потерях воздуха из находящихся под давлением пространств через оборудование при его работе в различных режимах эксплуатации. Выполнить следующее:</w:t>
      </w:r>
    </w:p>
    <w:p w14:paraId="329E1A64" w14:textId="72CAE086" w:rsidR="002549C1" w:rsidRPr="002549C1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709"/>
        </w:tabs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закрыть все двери и передаточные устройства, перевести оборудование в заданный режим эксплуатации</w:t>
      </w:r>
      <w:r w:rsidR="00220DF5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и наблюдать перепады давления в установившемся состоянии между рассматриваемыми помещениями или зонами, регистрируя незначительные, обычные изменения, которые могут происходить из-за влияния ветра и других</w:t>
      </w:r>
      <w:r w:rsidR="00220DF5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динамических воздействий;</w:t>
      </w:r>
    </w:p>
    <w:p w14:paraId="7667410C" w14:textId="2E0724B9" w:rsidR="002549C1" w:rsidRPr="00220DF5" w:rsidRDefault="002549C1" w:rsidP="00BC3BD5">
      <w:pPr>
        <w:pStyle w:val="afe"/>
        <w:widowControl w:val="0"/>
        <w:numPr>
          <w:ilvl w:val="0"/>
          <w:numId w:val="6"/>
        </w:numPr>
        <w:tabs>
          <w:tab w:val="left" w:pos="694"/>
        </w:tabs>
        <w:spacing w:after="0"/>
        <w:ind w:firstLine="540"/>
        <w:rPr>
          <w:rStyle w:val="19"/>
          <w:rFonts w:ascii="Times New Roman" w:hAnsi="Times New Roman" w:cs="Times New Roman"/>
          <w:sz w:val="24"/>
          <w:szCs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повторить тест для каждого из других режимов эксплуатации оборудования. Для каждого состояния зарегистрировать перепады давления в установившемся состоянии между рассматриваемыми помещениями или зонами, регистрируя незначительные, обычные изменения, которые могут происходить из-за влияния ветра и других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br/>
        <w:t>динамических воздействий.</w:t>
      </w:r>
    </w:p>
    <w:p w14:paraId="3DE2E7EE" w14:textId="77777777" w:rsidR="00220DF5" w:rsidRPr="002549C1" w:rsidRDefault="00220DF5" w:rsidP="00220DF5">
      <w:pPr>
        <w:pStyle w:val="afe"/>
        <w:widowControl w:val="0"/>
        <w:tabs>
          <w:tab w:val="left" w:pos="694"/>
        </w:tabs>
        <w:spacing w:after="0"/>
        <w:ind w:left="540"/>
        <w:rPr>
          <w:sz w:val="24"/>
        </w:rPr>
      </w:pPr>
    </w:p>
    <w:p w14:paraId="72375793" w14:textId="77777777" w:rsidR="002549C1" w:rsidRPr="00220DF5" w:rsidRDefault="002549C1" w:rsidP="002549C1">
      <w:pPr>
        <w:pStyle w:val="afe"/>
        <w:spacing w:after="0"/>
        <w:ind w:firstLine="540"/>
        <w:rPr>
          <w:b/>
          <w:bCs/>
          <w:sz w:val="24"/>
        </w:rPr>
      </w:pPr>
      <w:r w:rsidRPr="00220DF5">
        <w:rPr>
          <w:rStyle w:val="19"/>
          <w:rFonts w:ascii="Times New Roman" w:hAnsi="Times New Roman" w:cs="Times New Roman"/>
          <w:b/>
          <w:bCs/>
          <w:color w:val="000000"/>
          <w:sz w:val="24"/>
          <w:szCs w:val="24"/>
        </w:rPr>
        <w:t>В.2.2 Установление уровней предупреждения и действия</w:t>
      </w:r>
    </w:p>
    <w:p w14:paraId="5027AA19" w14:textId="549590F9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В.2.2.1 После наблюдения и регистрации номинальных диапазонов величин рекомендуется, чтобы уровень</w:t>
      </w:r>
      <w:r w:rsidR="00220DF5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предупреждения (тревоги) был на несколько паскалей ниже наименьшей наблюдаемой величины перепада давления для чистых помещений с положительным перепадов давления или на несколько паскалей выше в помещениях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br/>
        <w:t>с отрицательным перепадом давления (рекомендуемые значения 2—3 Па).</w:t>
      </w:r>
    </w:p>
    <w:p w14:paraId="1CB55920" w14:textId="2C448C25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В.2.2.2 Часто оказывается необходимо подавать сигналы предупреждения или тревоги с задержкой для обеспечения нормальной работы в чистом помещении, например, при открывании дверей для входа и выхода персонала. Следует выполнить тщательные наблюдения продолжительности типичных или ожидаемых нормальных</w:t>
      </w:r>
      <w:r w:rsidR="00220DF5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(обычных) отклонений для установления времени задержки. При отклонениях за пределами нормальных изменений должен подаваться сигнал предупреждения (тревоги).</w:t>
      </w:r>
    </w:p>
    <w:p w14:paraId="7428E482" w14:textId="075D159B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В.2.2.3 Не рекомендуется компенсировать чрезмерные изменения давления или утечки простым увеличением перепадов давления, поскольку утечки воздуха будут увеличиваться еще больше и приведут к неэффективности работы системы вентиляции и кондиционирования.</w:t>
      </w:r>
    </w:p>
    <w:p w14:paraId="5FD33ECB" w14:textId="4E3BEABE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В.2.2.4 В контролируемых надзорными органами отраслях принято считать, что причина отклонений должна</w:t>
      </w:r>
      <w:r w:rsidR="00220DF5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быть установлена и устранена, а не выполнено изменение пределов параметров при эксплуатации. При неустановлении причины надзорный орган может принять отрицательное решение.</w:t>
      </w:r>
    </w:p>
    <w:p w14:paraId="461CDD6B" w14:textId="77777777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В.2.3 Приборы для измерения перепадов давления</w:t>
      </w:r>
    </w:p>
    <w:p w14:paraId="5C672C62" w14:textId="1AB06C9F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В.2.3.1 При использовании мембранных дифференциальных манометров следует убедиться в повторяемости показаний манометра и в том, что колебания мембраны учтены и находятся в пределах уровней предупреждения или действия.</w:t>
      </w:r>
    </w:p>
    <w:p w14:paraId="7D1E959F" w14:textId="3C5A9560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lastRenderedPageBreak/>
        <w:t>В.2.3.2 Для упрощения калибровки и исключения необходимости демонтажа приборов из конструкций, особенно в случаях, когда они установлены в труднодоступных зонах, приборы должны быть оснащены выходами для</w:t>
      </w:r>
      <w:r w:rsidR="00220DF5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контроля. Следует предусмотреть изолирование приборов от источника давления для оценки работы в нулевой</w:t>
      </w:r>
      <w:r w:rsidR="00220DF5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точке и времени реагирования прибора.</w:t>
      </w:r>
    </w:p>
    <w:p w14:paraId="6B1B1DE9" w14:textId="77777777" w:rsidR="00220DF5" w:rsidRDefault="00220DF5" w:rsidP="002549C1">
      <w:pPr>
        <w:pStyle w:val="afe"/>
        <w:spacing w:after="0"/>
        <w:ind w:firstLine="54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</w:p>
    <w:p w14:paraId="195EF5CA" w14:textId="7A215086" w:rsidR="002549C1" w:rsidRPr="00220DF5" w:rsidRDefault="002549C1" w:rsidP="002549C1">
      <w:pPr>
        <w:pStyle w:val="afe"/>
        <w:spacing w:after="0"/>
        <w:ind w:firstLine="540"/>
        <w:rPr>
          <w:b/>
          <w:bCs/>
          <w:sz w:val="24"/>
        </w:rPr>
      </w:pPr>
      <w:r w:rsidRPr="00220DF5">
        <w:rPr>
          <w:rStyle w:val="19"/>
          <w:rFonts w:ascii="Times New Roman" w:hAnsi="Times New Roman" w:cs="Times New Roman"/>
          <w:b/>
          <w:bCs/>
          <w:color w:val="000000"/>
          <w:sz w:val="24"/>
          <w:szCs w:val="24"/>
        </w:rPr>
        <w:t>В.З Установление пределов предупреждения и действия для счета аэрозольных частиц</w:t>
      </w:r>
    </w:p>
    <w:p w14:paraId="576EA44D" w14:textId="77777777" w:rsidR="00220DF5" w:rsidRDefault="00220DF5" w:rsidP="002549C1">
      <w:pPr>
        <w:pStyle w:val="afe"/>
        <w:spacing w:after="0"/>
        <w:ind w:firstLine="54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</w:p>
    <w:p w14:paraId="6B081821" w14:textId="0A576FF4" w:rsidR="002549C1" w:rsidRPr="00220DF5" w:rsidRDefault="002549C1" w:rsidP="002549C1">
      <w:pPr>
        <w:pStyle w:val="afe"/>
        <w:spacing w:after="0"/>
        <w:ind w:firstLine="540"/>
        <w:rPr>
          <w:b/>
          <w:bCs/>
          <w:sz w:val="24"/>
        </w:rPr>
      </w:pPr>
      <w:r w:rsidRPr="00220DF5">
        <w:rPr>
          <w:rStyle w:val="19"/>
          <w:rFonts w:ascii="Times New Roman" w:hAnsi="Times New Roman" w:cs="Times New Roman"/>
          <w:b/>
          <w:bCs/>
          <w:color w:val="000000"/>
          <w:sz w:val="24"/>
          <w:szCs w:val="24"/>
        </w:rPr>
        <w:t>В.3.1 Общие положения</w:t>
      </w:r>
    </w:p>
    <w:p w14:paraId="30928A59" w14:textId="40363DC3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В.3.1.1 Целью контроля концентрации частиц в эксплуатируемом чистом помещении или чистой зоне является подтверждение заданных требований к чистоте в критических контрольных точках. Точки отбора проб (критические контрольные точки) следует определять по </w:t>
      </w:r>
      <w:r w:rsidR="001E788A">
        <w:rPr>
          <w:rStyle w:val="19"/>
          <w:rFonts w:ascii="Times New Roman" w:hAnsi="Times New Roman" w:cs="Times New Roman"/>
          <w:color w:val="000000"/>
          <w:sz w:val="24"/>
          <w:szCs w:val="24"/>
          <w:lang w:val="en-US"/>
        </w:rPr>
        <w:t>ISO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14644-1 с учетом оценки риска и данных по классификации чистого помещения или чистой зоны. Уровни предупреждения и действия должны давать эффективную</w:t>
      </w:r>
      <w:r w:rsidR="00220DF5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информацию для внесения изменений в эксплуатацию и обнаружения отклонений от установленных критериев</w:t>
      </w:r>
      <w:r w:rsidR="00220DF5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приемлемости.</w:t>
      </w:r>
    </w:p>
    <w:p w14:paraId="00D24297" w14:textId="4E6E902D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Примечание — Для установления уровней предупреждения и действия могут использоваться статистические методы на основе анализа предшествующих данных.</w:t>
      </w:r>
    </w:p>
    <w:p w14:paraId="1D514E8F" w14:textId="014B4F4F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В.3.1.2 Следует определить методы оповещения или индикации о достижении числа частиц уровней предупреждения или действия.</w:t>
      </w:r>
    </w:p>
    <w:p w14:paraId="533F842A" w14:textId="478875CD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В.3.1.3 При установлении уровней предупреждения и действия следует учесть высокую степень колебаний</w:t>
      </w:r>
      <w:r w:rsidR="00220DF5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концентрации аэрозольных частиц с течением времени и в различных точках. Это имеет особое значение при установлении уровней предупреждения или действия для классов чистоты 5 </w:t>
      </w:r>
      <w:r w:rsidR="00220DF5">
        <w:rPr>
          <w:rStyle w:val="19"/>
          <w:rFonts w:ascii="Times New Roman" w:hAnsi="Times New Roman" w:cs="Times New Roman"/>
          <w:color w:val="000000"/>
          <w:sz w:val="24"/>
          <w:szCs w:val="24"/>
          <w:lang w:val="en-US"/>
        </w:rPr>
        <w:t>ISO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и чище при низких концентрациях</w:t>
      </w:r>
      <w:r w:rsidR="00220DF5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частиц. В этих случаях вероятны «ложные тревоги» из-за ложного счета и/или естественного непостоянства концентрации частиц, которые следует избегать путем тщательного выбора уровней предупреждения или действия.</w:t>
      </w:r>
      <w:r w:rsidR="00220DF5" w:rsidRPr="00220DF5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Следует избегать частых «ложных тревог», поскольку они могут привести к игнорированию тревог пользователями.</w:t>
      </w:r>
    </w:p>
    <w:p w14:paraId="46BE17C9" w14:textId="4CD532F7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В.3.1.4 Неизменность точек отбора проб и ориентации пробоотборника может оказать существенное влияние на полученные данные о концентрации частиц. В особенности это относится к случаям, когда требуется сравнивать результаты от одного периода отбора проб к следующему. Важно, чтобы расположение пробоотборника</w:t>
      </w:r>
      <w:r w:rsidR="00220DF5" w:rsidRPr="00220DF5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существенно не изменялось, в противном случае следует учитывать влияние на тенденцию изменения и уровни</w:t>
      </w:r>
      <w:r w:rsidR="00220DF5" w:rsidRPr="00220DF5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предупреждения и действия.</w:t>
      </w:r>
    </w:p>
    <w:p w14:paraId="5D08E1AF" w14:textId="77777777" w:rsidR="00220DF5" w:rsidRDefault="00220DF5" w:rsidP="002549C1">
      <w:pPr>
        <w:pStyle w:val="afe"/>
        <w:spacing w:after="0"/>
        <w:ind w:firstLine="54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</w:p>
    <w:p w14:paraId="05A357FC" w14:textId="22EC4467" w:rsidR="002549C1" w:rsidRPr="00220DF5" w:rsidRDefault="002549C1" w:rsidP="002549C1">
      <w:pPr>
        <w:pStyle w:val="afe"/>
        <w:spacing w:after="0"/>
        <w:ind w:firstLine="540"/>
        <w:rPr>
          <w:b/>
          <w:bCs/>
          <w:sz w:val="24"/>
        </w:rPr>
      </w:pPr>
      <w:r w:rsidRPr="00220DF5">
        <w:rPr>
          <w:rStyle w:val="19"/>
          <w:rFonts w:ascii="Times New Roman" w:hAnsi="Times New Roman" w:cs="Times New Roman"/>
          <w:b/>
          <w:bCs/>
          <w:color w:val="000000"/>
          <w:sz w:val="24"/>
          <w:szCs w:val="24"/>
        </w:rPr>
        <w:t>В.3.2 Установление номинального диапазона для счета частиц</w:t>
      </w:r>
    </w:p>
    <w:p w14:paraId="6673097B" w14:textId="2CF08A09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В.3.2.1 Следует первоначально определить и зарегистрировать концентрации частиц в установленных критических контрольных точках в течение достаточно длительного периода времени как в оснащенном, так и в эксплуатируемом состояниях. Следует использовать установленные время отбора проб и объем пробы. На основе</w:t>
      </w:r>
      <w:r w:rsidR="00220DF5" w:rsidRPr="00220DF5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этих данных могут быть определены номинальные параметры чистого помещения или чистой зоны, которые являются основой для установления уровней предупреждения или действия. Предполагается, что эти номинальные</w:t>
      </w:r>
      <w:r w:rsidR="00220DF5" w:rsidRPr="00220DF5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величины находятся ниже предела класса </w:t>
      </w:r>
      <w:r w:rsidR="00220DF5">
        <w:rPr>
          <w:rStyle w:val="19"/>
          <w:rFonts w:ascii="Times New Roman" w:hAnsi="Times New Roman" w:cs="Times New Roman"/>
          <w:color w:val="000000"/>
          <w:sz w:val="24"/>
          <w:szCs w:val="24"/>
          <w:lang w:val="en-US"/>
        </w:rPr>
        <w:t>ISO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или уровня действия.</w:t>
      </w:r>
    </w:p>
    <w:p w14:paraId="663F9098" w14:textId="249B07CB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В.3.2.2 Может оказаться необходимым выполнить последовательность наблюдений после внесения существенных изменений в конструкцию или эксплуатацию чистого помещения.</w:t>
      </w:r>
    </w:p>
    <w:p w14:paraId="2F9AFA0D" w14:textId="4CEF2ADA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В.3.2.3 Данные о счете частиц обладают несколькими особенностями, которые следует понять. К важным</w:t>
      </w:r>
      <w:r w:rsidR="00220DF5">
        <w:rPr>
          <w:rStyle w:val="19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факторам относятся:</w:t>
      </w:r>
    </w:p>
    <w:p w14:paraId="67778E9A" w14:textId="0AC96556" w:rsidR="002549C1" w:rsidRPr="002549C1" w:rsidRDefault="002549C1" w:rsidP="00BC3BD5">
      <w:pPr>
        <w:pStyle w:val="afe"/>
        <w:widowControl w:val="0"/>
        <w:numPr>
          <w:ilvl w:val="0"/>
          <w:numId w:val="9"/>
        </w:numPr>
        <w:tabs>
          <w:tab w:val="left" w:pos="802"/>
        </w:tabs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концентрация частиц в пространстве в значительной степени зависит от вида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lastRenderedPageBreak/>
        <w:t>деятельности, объема чистого помещения или чистой зоны, принципа вентиляции и ее эффективности;</w:t>
      </w:r>
    </w:p>
    <w:p w14:paraId="70A68787" w14:textId="58358EA9" w:rsidR="002549C1" w:rsidRPr="002549C1" w:rsidRDefault="002549C1" w:rsidP="00BC3BD5">
      <w:pPr>
        <w:pStyle w:val="afe"/>
        <w:widowControl w:val="0"/>
        <w:numPr>
          <w:ilvl w:val="0"/>
          <w:numId w:val="9"/>
        </w:numPr>
        <w:tabs>
          <w:tab w:val="left" w:pos="810"/>
        </w:tabs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рекомендуется выполнить анализ данных о счете частиц в случае, если они существенно меньше ожидаемых значений, поскольку это может указывать на неисправность счетчика частиц, системы отбора проб или</w:t>
      </w:r>
      <w:r w:rsidR="00220DF5" w:rsidRPr="00220DF5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средств хранения и обработки данных;</w:t>
      </w:r>
    </w:p>
    <w:p w14:paraId="3FAA413A" w14:textId="62C38C9A" w:rsidR="002549C1" w:rsidRPr="002549C1" w:rsidRDefault="002549C1" w:rsidP="00BC3BD5">
      <w:pPr>
        <w:pStyle w:val="afe"/>
        <w:widowControl w:val="0"/>
        <w:numPr>
          <w:ilvl w:val="0"/>
          <w:numId w:val="9"/>
        </w:numPr>
        <w:tabs>
          <w:tab w:val="left" w:pos="795"/>
        </w:tabs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в системах с </w:t>
      </w:r>
      <w:proofErr w:type="spellStart"/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неоднонаправленным</w:t>
      </w:r>
      <w:proofErr w:type="spellEnd"/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потоком воздуха допустимый диапазон концентрации частиц в оснащенном состоянии может быть существенно ниже, чем в эксплуатируемом состоянии;</w:t>
      </w:r>
    </w:p>
    <w:p w14:paraId="0195193A" w14:textId="2D309454" w:rsidR="002549C1" w:rsidRPr="002549C1" w:rsidRDefault="002549C1" w:rsidP="00BC3BD5">
      <w:pPr>
        <w:pStyle w:val="afe"/>
        <w:widowControl w:val="0"/>
        <w:numPr>
          <w:ilvl w:val="0"/>
          <w:numId w:val="9"/>
        </w:numPr>
        <w:tabs>
          <w:tab w:val="left" w:pos="795"/>
        </w:tabs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уровни предупреждения и действия могут различаться для различных точек отбора проб в пределах одного помещения или зоны;</w:t>
      </w:r>
    </w:p>
    <w:p w14:paraId="4FF580AA" w14:textId="7A331FD7" w:rsidR="002549C1" w:rsidRPr="002549C1" w:rsidRDefault="002549C1" w:rsidP="00BC3BD5">
      <w:pPr>
        <w:pStyle w:val="afe"/>
        <w:widowControl w:val="0"/>
        <w:numPr>
          <w:ilvl w:val="0"/>
          <w:numId w:val="9"/>
        </w:numPr>
        <w:tabs>
          <w:tab w:val="left" w:pos="802"/>
        </w:tabs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при нормальной работе чистых помещений вероятны мгновенные скачки счета частиц, что может оказаться допустимым.</w:t>
      </w:r>
    </w:p>
    <w:p w14:paraId="1855D540" w14:textId="743129F0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В.3.2.4 Для того чтобы обеспечить качество данных о контроле частиц и сравнивать результаты последовательных проб воздуха, важно, чтобы точки отбора проб и ориентация пробоотборника были неизменными. Эти</w:t>
      </w:r>
      <w:r w:rsidR="00220DF5" w:rsidRPr="00220DF5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факторы могут оказывать существенное влияние на качество данных, особенно если требуется сравнивать результаты одного периода отбора проб с другим. Изменения точек отбора проб или ориентации может оказать отрицательное влияние на анализ тенденций, уровней предупреждения и действия. Например, это происходит, если</w:t>
      </w:r>
      <w:r w:rsidR="00220DF5" w:rsidRPr="00220DF5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в чистое помещение или чистую зону воздух непосредственно поступает от финишных НЕРА или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ULPA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фильтров,</w:t>
      </w:r>
      <w:r w:rsidR="00220DF5" w:rsidRPr="00220DF5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которые расположены вблизи друг от друга. В этом случае изменение точки отбора проб даже на короткое расстояние, например, 0,5 м, может привести к отбору пробы воздуха от другого фильтра; таким образом, становится</w:t>
      </w:r>
      <w:r w:rsidR="00220DF5" w:rsidRPr="00220DF5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невозможным сравнение данных о чистоте в различных пробах. В большинстве случаев существенное изменение</w:t>
      </w:r>
      <w:r w:rsidR="00220DF5" w:rsidRPr="00220DF5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 расположении точки отбора пробы как установление новой точки отбора пробы с последующим выполнением</w:t>
      </w:r>
      <w:r w:rsidR="00220DF5" w:rsidRPr="00220DF5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новой серии наблюдений для определения уровней предупреждения и действия.</w:t>
      </w:r>
    </w:p>
    <w:p w14:paraId="5E790DF9" w14:textId="77777777" w:rsidR="00220DF5" w:rsidRDefault="00220DF5" w:rsidP="002549C1">
      <w:pPr>
        <w:pStyle w:val="afe"/>
        <w:spacing w:after="0"/>
        <w:ind w:firstLine="540"/>
        <w:rPr>
          <w:rStyle w:val="19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FE2AEE0" w14:textId="1D22E35C" w:rsidR="002549C1" w:rsidRPr="00220DF5" w:rsidRDefault="002549C1" w:rsidP="002549C1">
      <w:pPr>
        <w:pStyle w:val="afe"/>
        <w:spacing w:after="0"/>
        <w:ind w:firstLine="540"/>
        <w:rPr>
          <w:b/>
          <w:bCs/>
          <w:sz w:val="24"/>
        </w:rPr>
      </w:pPr>
      <w:r w:rsidRPr="00220DF5">
        <w:rPr>
          <w:rStyle w:val="19"/>
          <w:rFonts w:ascii="Times New Roman" w:hAnsi="Times New Roman" w:cs="Times New Roman"/>
          <w:b/>
          <w:bCs/>
          <w:color w:val="000000"/>
          <w:sz w:val="24"/>
          <w:szCs w:val="24"/>
        </w:rPr>
        <w:t>В.3.3 Установление уровней предупреждения и действия для счета частиц</w:t>
      </w:r>
    </w:p>
    <w:p w14:paraId="265B8AD0" w14:textId="77777777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В.3.3.1 В В.3.3.2—В.3.3.8 приведены принципы установления уровней тревоги, предупреждения и действия.</w:t>
      </w:r>
    </w:p>
    <w:p w14:paraId="20E91353" w14:textId="02F528AA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В.3.3.2 Следует выбрать один уровень тревоги (действия) или два (предупреждения и действия). В некоторых отраслях или областях применения установление двух уровней тревоги (называемых «предупреждения» и</w:t>
      </w:r>
      <w:r w:rsidR="00680506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«действия») рассматривается как эффективное средство контроля качества.</w:t>
      </w:r>
    </w:p>
    <w:p w14:paraId="28970EC0" w14:textId="497049F3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В.3.3.3 Следует установить уровни тревоги, предупреждения или действия между номинальными значениями параметров и пределом класса чистоты.</w:t>
      </w:r>
    </w:p>
    <w:p w14:paraId="461DAD0C" w14:textId="03FD3EFA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В.3.3.4 Важно правильно установить уровень предупреждения. В этом случае предупреждение, скорее всего,</w:t>
      </w:r>
      <w:r w:rsidR="00680506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повлечет за собой корректирующее действие, а не ложную и раздражающую тревогу, в результате которой операторы часто игнорируют предупреждения.</w:t>
      </w:r>
    </w:p>
    <w:p w14:paraId="7B848244" w14:textId="7D2BFE85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В.3.3.5 В большинстве случаев существенные изменения расположения точки отбора проб следует рассматривать как установление новой точки отбора проб с последующим проведением новой серии наблюдений для</w:t>
      </w:r>
      <w:r w:rsidR="00680506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определения диапазона номинальных значений, уровней тревоги, предупреждения или действия в новой точке.</w:t>
      </w:r>
    </w:p>
    <w:p w14:paraId="258673E6" w14:textId="1C30F1EA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В.3.3.6 При выполнении анализа тенденций изменения значений в отдельной точке уровень активности в ней</w:t>
      </w:r>
      <w:r w:rsidR="00680506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должен быть неизменным. Данные, полученные в спокойные периоды с низкой активностью или ее отсутствием,</w:t>
      </w:r>
      <w:r w:rsidR="00680506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как правило, дадут различные критерии и диапазоны величин по сравнению с данными, полученными в периоды с</w:t>
      </w:r>
      <w:r w:rsidR="00680506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высокой активностью и/или в присутствии большего количества людей в помещении или зоне.</w:t>
      </w:r>
    </w:p>
    <w:p w14:paraId="32190883" w14:textId="71F0BD5A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lastRenderedPageBreak/>
        <w:t>В.3.3.7 Время отбора проб следует определять с учетом допустимого риска. Установление длительного времени отбора проб позволяет получить более представительные данные и избежать возможных «ложных» тревог,</w:t>
      </w:r>
      <w:r w:rsidR="00680506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но может маскировать недопустимо высокую концентрацию частиц в течение короткого периода, вызванную не</w:t>
      </w:r>
      <w:r w:rsidR="00680506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обычным выделением частиц.</w:t>
      </w:r>
    </w:p>
    <w:p w14:paraId="056847C9" w14:textId="60426AB2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В.3.3.8 Следует периодически рассматривать работу систем мониторинга, полученные данные, установленные нормы и анализ тенденций. Пересмотр уровней тревоги, предупреждения и действия (ослабление или ужесточение) следует основывать на данных по эксплуатации.</w:t>
      </w:r>
    </w:p>
    <w:p w14:paraId="0C96945C" w14:textId="34302D9B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В.3.4 Возможные альтернативные подходы к определению уровней предупреждения для счета</w:t>
      </w:r>
      <w:r w:rsidR="00680506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частиц</w:t>
      </w:r>
      <w:r w:rsidR="00680506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07C63297" w14:textId="37F2F18F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В.3.4.1 При одновременном контроле по двум размерам частиц и отборе проб с интервалом в одну минуту</w:t>
      </w:r>
      <w:r w:rsidR="00680506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установление уровней тревоги (предупреждения и действия) является более сложным. В В.3.4.2—В.3.4.3 приведены два подхода.</w:t>
      </w:r>
    </w:p>
    <w:p w14:paraId="598F81ED" w14:textId="657B8882" w:rsidR="002549C1" w:rsidRPr="002549C1" w:rsidRDefault="002549C1" w:rsidP="002549C1">
      <w:pPr>
        <w:pStyle w:val="afe"/>
        <w:spacing w:after="0"/>
        <w:ind w:firstLine="540"/>
        <w:rPr>
          <w:sz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В.3.4.2 Альтернативный подход 1. Установление уровня тревоги основано на последовательности показаний,</w:t>
      </w:r>
      <w:r w:rsidR="00680506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превышающих этот уровень, т. е. на более высоком числе частиц, полученном в течение определенного периода</w:t>
      </w:r>
      <w:r w:rsidR="00680506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времени (например, счет числа частиц в трех последовательных интервалах по одной минуте превышает заданный предел).</w:t>
      </w:r>
    </w:p>
    <w:p w14:paraId="71784E57" w14:textId="6E93F49D" w:rsidR="002549C1" w:rsidRDefault="002549C1" w:rsidP="002549C1">
      <w:pPr>
        <w:pStyle w:val="afe"/>
        <w:spacing w:after="0"/>
        <w:ind w:firstLine="54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>В.3.4.3 Альтернативный подход 2. Установление уровня тревоги основано на высокой частоте появления</w:t>
      </w:r>
      <w:r w:rsidR="00680506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больших значений числа частиц. </w:t>
      </w:r>
      <w:r w:rsidR="00AB444A">
        <w:rPr>
          <w:rStyle w:val="19"/>
          <w:rFonts w:ascii="Times New Roman" w:hAnsi="Times New Roman" w:cs="Times New Roman"/>
          <w:color w:val="000000"/>
          <w:sz w:val="24"/>
          <w:szCs w:val="24"/>
          <w:lang w:val="kk-KZ"/>
        </w:rPr>
        <w:t>Данный</w:t>
      </w:r>
      <w:r w:rsidRPr="002549C1">
        <w:rPr>
          <w:rStyle w:val="19"/>
          <w:rFonts w:ascii="Times New Roman" w:hAnsi="Times New Roman" w:cs="Times New Roman"/>
          <w:color w:val="000000"/>
          <w:sz w:val="24"/>
          <w:szCs w:val="24"/>
        </w:rPr>
        <w:t xml:space="preserve"> подход, иногда называемый «х из у», дает значения, превышающие заданный предел. Если достаточное число данных о числе частиц в последовательности превышает заданные величины, тогда устанавливается уровень предупреждения или тревоги. Например, если три из десяти показаний превышают предел, тогда устанавливается уровень предупреждения или действия.</w:t>
      </w:r>
    </w:p>
    <w:p w14:paraId="7B40C5A9" w14:textId="77777777" w:rsidR="00AB444A" w:rsidRDefault="00AB444A" w:rsidP="002549C1">
      <w:pPr>
        <w:pStyle w:val="afe"/>
        <w:spacing w:after="0"/>
        <w:ind w:firstLine="540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</w:p>
    <w:p w14:paraId="3BE12591" w14:textId="77777777" w:rsidR="00AB444A" w:rsidRPr="002549C1" w:rsidRDefault="00AB444A" w:rsidP="002549C1">
      <w:pPr>
        <w:pStyle w:val="afe"/>
        <w:spacing w:after="0"/>
        <w:ind w:firstLine="540"/>
        <w:rPr>
          <w:sz w:val="24"/>
        </w:rPr>
      </w:pPr>
    </w:p>
    <w:p w14:paraId="6155F31D" w14:textId="77777777" w:rsidR="00680506" w:rsidRDefault="00680506">
      <w:pPr>
        <w:jc w:val="left"/>
        <w:rPr>
          <w:rStyle w:val="19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19"/>
          <w:rFonts w:ascii="Times New Roman" w:hAnsi="Times New Roman" w:cs="Times New Roman"/>
          <w:color w:val="000000"/>
          <w:sz w:val="24"/>
          <w:szCs w:val="24"/>
        </w:rPr>
        <w:br w:type="page"/>
      </w:r>
    </w:p>
    <w:p w14:paraId="213EA0E2" w14:textId="77777777" w:rsidR="00AB444A" w:rsidRPr="002549C1" w:rsidRDefault="00AB444A" w:rsidP="002549C1">
      <w:pPr>
        <w:pStyle w:val="affe"/>
        <w:shd w:val="clear" w:color="auto" w:fill="auto"/>
        <w:spacing w:line="240" w:lineRule="auto"/>
        <w:rPr>
          <w:sz w:val="24"/>
          <w:szCs w:val="24"/>
        </w:rPr>
        <w:sectPr w:rsidR="00AB444A" w:rsidRPr="002549C1" w:rsidSect="001E788A">
          <w:pgSz w:w="11900" w:h="16840"/>
          <w:pgMar w:top="1418" w:right="1098" w:bottom="1789" w:left="1089" w:header="568" w:footer="970" w:gutter="0"/>
          <w:cols w:space="720"/>
          <w:noEndnote/>
          <w:docGrid w:linePitch="360"/>
        </w:sectPr>
      </w:pPr>
    </w:p>
    <w:p w14:paraId="7AAED10B" w14:textId="29C95E8C" w:rsidR="002549C1" w:rsidRPr="0060614F" w:rsidRDefault="002549C1" w:rsidP="002549C1">
      <w:pPr>
        <w:rPr>
          <w:sz w:val="24"/>
        </w:rPr>
      </w:pPr>
    </w:p>
    <w:p w14:paraId="1F96961F" w14:textId="77777777" w:rsidR="002549C1" w:rsidRPr="00EC217F" w:rsidRDefault="002549C1" w:rsidP="002549C1">
      <w:pPr>
        <w:pStyle w:val="afe"/>
        <w:spacing w:after="0"/>
        <w:jc w:val="center"/>
        <w:rPr>
          <w:rStyle w:val="19"/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 w:rsidRPr="00EC217F">
        <w:rPr>
          <w:rStyle w:val="19"/>
          <w:rFonts w:ascii="Times New Roman" w:hAnsi="Times New Roman" w:cs="Times New Roman"/>
          <w:b/>
          <w:color w:val="000000"/>
          <w:sz w:val="24"/>
          <w:szCs w:val="24"/>
        </w:rPr>
        <w:t>Библиография</w:t>
      </w:r>
    </w:p>
    <w:p w14:paraId="3CEDC802" w14:textId="77777777" w:rsidR="00042A9C" w:rsidRPr="00AB444A" w:rsidRDefault="00042A9C" w:rsidP="002549C1">
      <w:pPr>
        <w:pStyle w:val="afe"/>
        <w:spacing w:after="0"/>
        <w:jc w:val="center"/>
        <w:rPr>
          <w:sz w:val="24"/>
          <w:lang w:val="en-US"/>
        </w:rPr>
      </w:pPr>
    </w:p>
    <w:p w14:paraId="6F09F84E" w14:textId="75F43941" w:rsidR="002549C1" w:rsidRPr="002549C1" w:rsidRDefault="00042A9C" w:rsidP="008577D6">
      <w:pPr>
        <w:pStyle w:val="afe"/>
        <w:spacing w:after="0"/>
        <w:ind w:firstLine="567"/>
        <w:rPr>
          <w:sz w:val="24"/>
          <w:lang w:val="en-US"/>
        </w:rPr>
      </w:pPr>
      <w:r w:rsidRPr="00042A9C"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[1]</w:t>
      </w:r>
      <w:r w:rsidRPr="00042A9C"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  <w:tab/>
        <w:t>ISO 14644-4:2001</w:t>
      </w:r>
      <w:r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 </w:t>
      </w:r>
      <w:r w:rsidR="002549C1" w:rsidRPr="002549C1"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Cleanrooms and associated controlled environments — Part 4: Design, construction and start-up</w:t>
      </w:r>
    </w:p>
    <w:p w14:paraId="6C87A864" w14:textId="20B5409F" w:rsidR="002549C1" w:rsidRPr="002549C1" w:rsidRDefault="00042A9C" w:rsidP="008577D6">
      <w:pPr>
        <w:pStyle w:val="afe"/>
        <w:spacing w:after="0"/>
        <w:ind w:firstLine="567"/>
        <w:rPr>
          <w:sz w:val="24"/>
          <w:lang w:val="en-US"/>
        </w:rPr>
      </w:pPr>
      <w:r w:rsidRPr="00042A9C"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[2]</w:t>
      </w:r>
      <w:r w:rsidRPr="00042A9C"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  <w:tab/>
        <w:t>ISO 14644-12</w:t>
      </w:r>
      <w:r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 </w:t>
      </w:r>
      <w:r w:rsidR="002549C1" w:rsidRPr="002549C1"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Cleanrooms and associated controlled environments — Part 12: Specification for monitoring of</w:t>
      </w:r>
      <w:r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 </w:t>
      </w:r>
      <w:r w:rsidR="002549C1" w:rsidRPr="002549C1"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air cleanliness by nanoscale particle concentration</w:t>
      </w:r>
    </w:p>
    <w:p w14:paraId="2B53FF70" w14:textId="009820BF" w:rsidR="002549C1" w:rsidRPr="002549C1" w:rsidRDefault="00042A9C" w:rsidP="008577D6">
      <w:pPr>
        <w:pStyle w:val="afe"/>
        <w:spacing w:after="0"/>
        <w:ind w:firstLine="567"/>
        <w:rPr>
          <w:sz w:val="24"/>
          <w:lang w:val="en-US"/>
        </w:rPr>
      </w:pPr>
      <w:r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[3] </w:t>
      </w:r>
      <w:r w:rsidR="002549C1" w:rsidRPr="002549C1"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Cleanrooms and associated controlled environments — Part 3: Test methods</w:t>
      </w:r>
    </w:p>
    <w:p w14:paraId="4492E142" w14:textId="779944DB" w:rsidR="00042A9C" w:rsidRDefault="00042A9C" w:rsidP="008577D6">
      <w:pPr>
        <w:pStyle w:val="afe"/>
        <w:spacing w:after="0"/>
        <w:ind w:firstLine="567"/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</w:pPr>
      <w:r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[4] ISO 31000-2009 </w:t>
      </w:r>
      <w:r w:rsidR="002549C1" w:rsidRPr="002549C1"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Determination of particle size distribution — Single particle light interaction methods — Part 4:</w:t>
      </w:r>
      <w:r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 </w:t>
      </w:r>
      <w:r w:rsidR="002549C1" w:rsidRPr="002549C1"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Light scattering airborne particle counter for clean spaces</w:t>
      </w:r>
      <w:r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. </w:t>
      </w:r>
    </w:p>
    <w:p w14:paraId="20EB42F6" w14:textId="3728B76D" w:rsidR="002549C1" w:rsidRPr="002549C1" w:rsidRDefault="00042A9C" w:rsidP="008577D6">
      <w:pPr>
        <w:pStyle w:val="afe"/>
        <w:spacing w:after="0"/>
        <w:ind w:firstLine="567"/>
        <w:rPr>
          <w:sz w:val="24"/>
          <w:lang w:val="en-US"/>
        </w:rPr>
      </w:pPr>
      <w:r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[5] </w:t>
      </w:r>
      <w:r w:rsidR="002549C1" w:rsidRPr="002549C1"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Risk management — Principles and guidelines</w:t>
      </w:r>
    </w:p>
    <w:p w14:paraId="7C74AE5B" w14:textId="0676E5CE" w:rsidR="002549C1" w:rsidRPr="002549C1" w:rsidRDefault="00042A9C" w:rsidP="008577D6">
      <w:pPr>
        <w:pStyle w:val="afe"/>
        <w:spacing w:after="0"/>
        <w:ind w:firstLine="567"/>
        <w:rPr>
          <w:sz w:val="24"/>
          <w:lang w:val="en-US"/>
        </w:rPr>
      </w:pPr>
      <w:r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[6] </w:t>
      </w:r>
      <w:r w:rsidR="002549C1" w:rsidRPr="002549C1"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Baseline Guide ISPE Sterile Manufacturing Facilities: 2011</w:t>
      </w:r>
    </w:p>
    <w:p w14:paraId="2351D4D8" w14:textId="13644EEB" w:rsidR="002549C1" w:rsidRPr="002549C1" w:rsidRDefault="00042A9C" w:rsidP="008577D6">
      <w:pPr>
        <w:pStyle w:val="afe"/>
        <w:spacing w:after="0"/>
        <w:ind w:firstLine="567"/>
        <w:rPr>
          <w:sz w:val="24"/>
          <w:lang w:val="en-US"/>
        </w:rPr>
      </w:pPr>
      <w:r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[7] </w:t>
      </w:r>
      <w:r w:rsidR="002549C1" w:rsidRPr="002549C1"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ISPE. Best Practices in Total Particulate Monitoring in Cleanrooms. RABS, and Isolators, 2013</w:t>
      </w:r>
    </w:p>
    <w:p w14:paraId="6C2555F1" w14:textId="3A59ADEE" w:rsidR="002549C1" w:rsidRPr="008577D6" w:rsidRDefault="00042A9C" w:rsidP="008577D6">
      <w:pPr>
        <w:pStyle w:val="afe"/>
        <w:spacing w:after="0"/>
        <w:ind w:firstLine="567"/>
        <w:rPr>
          <w:sz w:val="24"/>
          <w:lang w:val="en-US"/>
        </w:rPr>
      </w:pPr>
      <w:r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[8] </w:t>
      </w:r>
      <w:r w:rsidR="002549C1" w:rsidRPr="002549C1"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PHSS Technical Monograph No. 16:2008, Best Practice for Particle Monitoring in Pharmaceutical</w:t>
      </w:r>
      <w:r w:rsidR="008577D6"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 </w:t>
      </w:r>
      <w:r w:rsidR="002549C1" w:rsidRPr="002549C1">
        <w:rPr>
          <w:rStyle w:val="19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Facilities</w:t>
      </w:r>
    </w:p>
    <w:p w14:paraId="5F02AB16" w14:textId="77777777" w:rsidR="006A24B4" w:rsidRDefault="006A24B4" w:rsidP="002549C1">
      <w:pPr>
        <w:ind w:firstLine="720"/>
        <w:rPr>
          <w:sz w:val="24"/>
          <w:lang w:val="en-US"/>
        </w:rPr>
      </w:pPr>
    </w:p>
    <w:p w14:paraId="785402E1" w14:textId="77777777" w:rsidR="008577D6" w:rsidRDefault="008577D6" w:rsidP="002549C1">
      <w:pPr>
        <w:ind w:firstLine="720"/>
        <w:rPr>
          <w:sz w:val="24"/>
          <w:lang w:val="en-US"/>
        </w:rPr>
      </w:pPr>
    </w:p>
    <w:p w14:paraId="3C8920E7" w14:textId="77777777" w:rsidR="008577D6" w:rsidRDefault="008577D6" w:rsidP="002549C1">
      <w:pPr>
        <w:ind w:firstLine="720"/>
        <w:rPr>
          <w:sz w:val="24"/>
          <w:lang w:val="en-US"/>
        </w:rPr>
      </w:pPr>
    </w:p>
    <w:p w14:paraId="1B27D6E4" w14:textId="719BCD27" w:rsidR="00EC217F" w:rsidRDefault="00EC217F">
      <w:pPr>
        <w:jc w:val="left"/>
        <w:rPr>
          <w:sz w:val="24"/>
          <w:lang w:val="en-US"/>
        </w:rPr>
      </w:pPr>
      <w:r>
        <w:rPr>
          <w:sz w:val="24"/>
          <w:lang w:val="en-US"/>
        </w:rPr>
        <w:br w:type="page"/>
      </w:r>
    </w:p>
    <w:p w14:paraId="6820ED28" w14:textId="77777777" w:rsidR="00EC217F" w:rsidRPr="00680506" w:rsidRDefault="00EC217F" w:rsidP="00EC217F">
      <w:pPr>
        <w:pStyle w:val="afe"/>
        <w:spacing w:after="0"/>
        <w:jc w:val="center"/>
        <w:rPr>
          <w:rStyle w:val="19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80506">
        <w:rPr>
          <w:rStyle w:val="19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Приложение В.А</w:t>
      </w:r>
    </w:p>
    <w:p w14:paraId="523714A9" w14:textId="77777777" w:rsidR="00EC217F" w:rsidRPr="00680506" w:rsidRDefault="00EC217F" w:rsidP="00EC217F">
      <w:pPr>
        <w:pStyle w:val="afe"/>
        <w:spacing w:after="0"/>
        <w:jc w:val="center"/>
        <w:rPr>
          <w:rStyle w:val="19"/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80506">
        <w:rPr>
          <w:rStyle w:val="19"/>
          <w:rFonts w:ascii="Times New Roman" w:hAnsi="Times New Roman" w:cs="Times New Roman"/>
          <w:i/>
          <w:iCs/>
          <w:color w:val="000000"/>
          <w:sz w:val="24"/>
          <w:szCs w:val="24"/>
        </w:rPr>
        <w:t>(информационное)</w:t>
      </w:r>
    </w:p>
    <w:p w14:paraId="262089BD" w14:textId="77777777" w:rsidR="00EC217F" w:rsidRPr="002549C1" w:rsidRDefault="00EC217F" w:rsidP="00EC217F">
      <w:pPr>
        <w:pStyle w:val="afe"/>
        <w:spacing w:after="0"/>
        <w:jc w:val="center"/>
        <w:rPr>
          <w:sz w:val="24"/>
        </w:rPr>
      </w:pPr>
    </w:p>
    <w:p w14:paraId="4950D22E" w14:textId="77777777" w:rsidR="00EC217F" w:rsidRPr="00680506" w:rsidRDefault="00EC217F" w:rsidP="00EC217F">
      <w:pPr>
        <w:pStyle w:val="afe"/>
        <w:spacing w:after="0"/>
        <w:jc w:val="center"/>
        <w:rPr>
          <w:b/>
          <w:bCs/>
          <w:sz w:val="24"/>
        </w:rPr>
      </w:pPr>
      <w:r w:rsidRPr="00680506">
        <w:rPr>
          <w:rStyle w:val="19"/>
          <w:rFonts w:ascii="Times New Roman" w:hAnsi="Times New Roman" w:cs="Times New Roman"/>
          <w:b/>
          <w:bCs/>
          <w:color w:val="000000"/>
          <w:sz w:val="24"/>
          <w:szCs w:val="24"/>
        </w:rPr>
        <w:t>Сведения о соответствии ссылочных международных стандартов национальным стандартам</w:t>
      </w:r>
    </w:p>
    <w:p w14:paraId="3C9C033B" w14:textId="77777777" w:rsidR="00EC217F" w:rsidRDefault="00EC217F" w:rsidP="00EC217F">
      <w:pPr>
        <w:pStyle w:val="affe"/>
        <w:shd w:val="clear" w:color="auto" w:fill="auto"/>
        <w:spacing w:line="240" w:lineRule="auto"/>
        <w:rPr>
          <w:rStyle w:val="affd"/>
          <w:color w:val="000000"/>
          <w:sz w:val="24"/>
          <w:szCs w:val="24"/>
        </w:rPr>
      </w:pPr>
    </w:p>
    <w:p w14:paraId="4834C414" w14:textId="77777777" w:rsidR="00EC217F" w:rsidRPr="002549C1" w:rsidRDefault="00EC217F" w:rsidP="00EC217F">
      <w:pPr>
        <w:pStyle w:val="affe"/>
        <w:shd w:val="clear" w:color="auto" w:fill="auto"/>
        <w:spacing w:line="240" w:lineRule="auto"/>
        <w:rPr>
          <w:sz w:val="24"/>
          <w:szCs w:val="24"/>
        </w:rPr>
      </w:pPr>
      <w:r w:rsidRPr="002549C1">
        <w:rPr>
          <w:rStyle w:val="affd"/>
          <w:color w:val="000000"/>
          <w:sz w:val="24"/>
          <w:szCs w:val="24"/>
        </w:rPr>
        <w:t xml:space="preserve">Таблица </w:t>
      </w:r>
      <w:r>
        <w:rPr>
          <w:rStyle w:val="affd"/>
          <w:color w:val="000000"/>
          <w:sz w:val="24"/>
          <w:szCs w:val="24"/>
        </w:rPr>
        <w:t>В.А1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4"/>
        <w:gridCol w:w="1440"/>
        <w:gridCol w:w="5371"/>
      </w:tblGrid>
      <w:tr w:rsidR="00EC217F" w:rsidRPr="002549C1" w14:paraId="1890DD2F" w14:textId="77777777" w:rsidTr="00C05A41">
        <w:trPr>
          <w:trHeight w:hRule="exact" w:val="540"/>
          <w:jc w:val="center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B52FE58" w14:textId="77777777" w:rsidR="00EC217F" w:rsidRPr="002549C1" w:rsidRDefault="00EC217F" w:rsidP="00C05A41">
            <w:pPr>
              <w:pStyle w:val="aff6"/>
              <w:shd w:val="clear" w:color="auto" w:fill="auto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9C1">
              <w:rPr>
                <w:rStyle w:val="aff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Обозначение ссылочного</w:t>
            </w:r>
            <w:r w:rsidRPr="002549C1">
              <w:rPr>
                <w:rStyle w:val="aff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международного стандарта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F44FF6" w14:textId="77777777" w:rsidR="00EC217F" w:rsidRPr="002549C1" w:rsidRDefault="00EC217F" w:rsidP="00C05A41">
            <w:pPr>
              <w:pStyle w:val="aff6"/>
              <w:shd w:val="clear" w:color="auto" w:fill="auto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9C1">
              <w:rPr>
                <w:rStyle w:val="aff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Степень</w:t>
            </w:r>
            <w:r w:rsidRPr="002549C1">
              <w:rPr>
                <w:rStyle w:val="aff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соответствия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CAC499D" w14:textId="77777777" w:rsidR="00EC217F" w:rsidRPr="002549C1" w:rsidRDefault="00EC217F" w:rsidP="00C05A41">
            <w:pPr>
              <w:pStyle w:val="aff6"/>
              <w:shd w:val="clear" w:color="auto" w:fill="auto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9C1">
              <w:rPr>
                <w:rStyle w:val="aff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Обозначение и наименование</w:t>
            </w:r>
            <w:r w:rsidRPr="002549C1">
              <w:rPr>
                <w:rStyle w:val="aff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соответствующего национального стандарта</w:t>
            </w:r>
          </w:p>
        </w:tc>
      </w:tr>
      <w:tr w:rsidR="00EC217F" w:rsidRPr="002549C1" w14:paraId="263B83C5" w14:textId="77777777" w:rsidTr="00C05A41">
        <w:trPr>
          <w:trHeight w:hRule="exact" w:val="935"/>
          <w:jc w:val="center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882230D" w14:textId="77777777" w:rsidR="00EC217F" w:rsidRPr="002549C1" w:rsidRDefault="00EC217F" w:rsidP="00C05A41">
            <w:pPr>
              <w:pStyle w:val="aff6"/>
              <w:shd w:val="clear" w:color="auto" w:fill="auto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ISO</w:t>
            </w:r>
            <w:r w:rsidRPr="002549C1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14644-1:2015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3876E70" w14:textId="77777777" w:rsidR="00EC217F" w:rsidRPr="002549C1" w:rsidRDefault="00EC217F" w:rsidP="00C05A41">
            <w:pPr>
              <w:pStyle w:val="aff6"/>
              <w:shd w:val="clear" w:color="auto" w:fill="auto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9C1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IDT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DA46173" w14:textId="77777777" w:rsidR="00EC217F" w:rsidRPr="00AB444A" w:rsidRDefault="00EC217F" w:rsidP="00C05A41">
            <w:pPr>
              <w:pStyle w:val="aff6"/>
              <w:shd w:val="clear" w:color="auto" w:fill="auto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444A">
              <w:rPr>
                <w:rFonts w:ascii="Times New Roman" w:hAnsi="Times New Roman" w:cs="Times New Roman"/>
                <w:sz w:val="24"/>
                <w:szCs w:val="24"/>
              </w:rPr>
              <w:t xml:space="preserve">ГОСТ ИСО 14644-1-2002 Чистые помещения и связанные с ними контролируемые среды. </w:t>
            </w:r>
            <w:proofErr w:type="spellStart"/>
            <w:r w:rsidRPr="00AB44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Часть</w:t>
            </w:r>
            <w:proofErr w:type="spellEnd"/>
            <w:r w:rsidRPr="00AB44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1. </w:t>
            </w:r>
            <w:proofErr w:type="spellStart"/>
            <w:r w:rsidRPr="00AB44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Классификация</w:t>
            </w:r>
            <w:proofErr w:type="spellEnd"/>
            <w:r w:rsidRPr="00AB44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44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чистоты</w:t>
            </w:r>
            <w:proofErr w:type="spellEnd"/>
            <w:r w:rsidRPr="00AB44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44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воздуха</w:t>
            </w:r>
            <w:proofErr w:type="spellEnd"/>
          </w:p>
        </w:tc>
      </w:tr>
      <w:tr w:rsidR="00EC217F" w:rsidRPr="002549C1" w14:paraId="4FEF3797" w14:textId="77777777" w:rsidTr="00C05A41">
        <w:trPr>
          <w:trHeight w:hRule="exact" w:val="864"/>
          <w:jc w:val="center"/>
        </w:trPr>
        <w:tc>
          <w:tcPr>
            <w:tcW w:w="9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3AF44E" w14:textId="77777777" w:rsidR="00EC217F" w:rsidRPr="002549C1" w:rsidRDefault="00EC217F" w:rsidP="00C05A41">
            <w:pPr>
              <w:pStyle w:val="aff6"/>
              <w:shd w:val="clear" w:color="auto" w:fill="auto"/>
              <w:spacing w:after="0"/>
              <w:ind w:firstLine="620"/>
              <w:rPr>
                <w:rFonts w:ascii="Times New Roman" w:hAnsi="Times New Roman" w:cs="Times New Roman"/>
                <w:sz w:val="24"/>
                <w:szCs w:val="24"/>
              </w:rPr>
            </w:pPr>
            <w:r w:rsidRPr="002549C1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Примечание — В настоящей таблице использованы следующие условные обозначения степени</w:t>
            </w:r>
            <w:r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49C1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соответствия стандартов:</w:t>
            </w:r>
          </w:p>
          <w:p w14:paraId="74BB4912" w14:textId="77777777" w:rsidR="00EC217F" w:rsidRPr="002549C1" w:rsidRDefault="00EC217F" w:rsidP="00C05A41">
            <w:pPr>
              <w:pStyle w:val="aff6"/>
              <w:shd w:val="clear" w:color="auto" w:fill="auto"/>
              <w:spacing w:after="0"/>
              <w:ind w:firstLine="620"/>
              <w:rPr>
                <w:rFonts w:ascii="Times New Roman" w:hAnsi="Times New Roman" w:cs="Times New Roman"/>
                <w:sz w:val="24"/>
                <w:szCs w:val="24"/>
              </w:rPr>
            </w:pPr>
            <w:r w:rsidRPr="002549C1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2549C1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IDT </w:t>
            </w:r>
            <w:r w:rsidRPr="002549C1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— идентичные стандарты.</w:t>
            </w:r>
          </w:p>
        </w:tc>
      </w:tr>
    </w:tbl>
    <w:p w14:paraId="27348608" w14:textId="77777777" w:rsidR="00EC217F" w:rsidRDefault="00EC217F" w:rsidP="00EC217F">
      <w:pPr>
        <w:pStyle w:val="affe"/>
        <w:shd w:val="clear" w:color="auto" w:fill="auto"/>
        <w:spacing w:line="240" w:lineRule="auto"/>
        <w:rPr>
          <w:sz w:val="24"/>
          <w:szCs w:val="24"/>
        </w:rPr>
      </w:pPr>
    </w:p>
    <w:p w14:paraId="2506A325" w14:textId="77777777" w:rsidR="00EC217F" w:rsidRDefault="00EC217F" w:rsidP="00EC217F">
      <w:pPr>
        <w:pStyle w:val="affe"/>
        <w:shd w:val="clear" w:color="auto" w:fill="auto"/>
        <w:spacing w:line="240" w:lineRule="auto"/>
        <w:rPr>
          <w:sz w:val="24"/>
          <w:szCs w:val="24"/>
        </w:rPr>
      </w:pPr>
    </w:p>
    <w:p w14:paraId="0AAD8BCD" w14:textId="77777777" w:rsidR="00EC217F" w:rsidRDefault="00EC217F" w:rsidP="00EC217F">
      <w:pPr>
        <w:pStyle w:val="affe"/>
        <w:shd w:val="clear" w:color="auto" w:fill="auto"/>
        <w:spacing w:line="240" w:lineRule="auto"/>
        <w:rPr>
          <w:sz w:val="24"/>
          <w:szCs w:val="24"/>
        </w:rPr>
      </w:pPr>
    </w:p>
    <w:p w14:paraId="011A46F6" w14:textId="77777777" w:rsidR="008577D6" w:rsidRDefault="008577D6" w:rsidP="002549C1">
      <w:pPr>
        <w:ind w:firstLine="720"/>
        <w:rPr>
          <w:sz w:val="24"/>
          <w:lang w:val="en-US"/>
        </w:rPr>
      </w:pPr>
    </w:p>
    <w:p w14:paraId="4629109B" w14:textId="77777777" w:rsidR="008577D6" w:rsidRDefault="008577D6" w:rsidP="002549C1">
      <w:pPr>
        <w:ind w:firstLine="720"/>
        <w:rPr>
          <w:sz w:val="24"/>
          <w:lang w:val="en-US"/>
        </w:rPr>
      </w:pPr>
    </w:p>
    <w:p w14:paraId="766DB308" w14:textId="77777777" w:rsidR="008577D6" w:rsidRDefault="008577D6" w:rsidP="002549C1">
      <w:pPr>
        <w:ind w:firstLine="720"/>
        <w:rPr>
          <w:sz w:val="24"/>
          <w:lang w:val="en-US"/>
        </w:rPr>
      </w:pPr>
    </w:p>
    <w:p w14:paraId="7005E730" w14:textId="77777777" w:rsidR="008577D6" w:rsidRDefault="008577D6" w:rsidP="002549C1">
      <w:pPr>
        <w:ind w:firstLine="720"/>
        <w:rPr>
          <w:sz w:val="24"/>
          <w:lang w:val="en-US"/>
        </w:rPr>
      </w:pPr>
    </w:p>
    <w:p w14:paraId="6AC64EA3" w14:textId="77777777" w:rsidR="008577D6" w:rsidRDefault="008577D6" w:rsidP="002549C1">
      <w:pPr>
        <w:ind w:firstLine="720"/>
        <w:rPr>
          <w:sz w:val="24"/>
          <w:lang w:val="en-US"/>
        </w:rPr>
      </w:pPr>
    </w:p>
    <w:p w14:paraId="10CCF483" w14:textId="77777777" w:rsidR="008577D6" w:rsidRDefault="008577D6" w:rsidP="002549C1">
      <w:pPr>
        <w:ind w:firstLine="720"/>
        <w:rPr>
          <w:sz w:val="24"/>
          <w:lang w:val="en-US"/>
        </w:rPr>
      </w:pPr>
    </w:p>
    <w:p w14:paraId="387BCFFE" w14:textId="77777777" w:rsidR="008577D6" w:rsidRDefault="008577D6" w:rsidP="002549C1">
      <w:pPr>
        <w:ind w:firstLine="720"/>
        <w:rPr>
          <w:sz w:val="24"/>
          <w:lang w:val="en-US"/>
        </w:rPr>
      </w:pPr>
    </w:p>
    <w:p w14:paraId="5227F959" w14:textId="77777777" w:rsidR="008577D6" w:rsidRDefault="008577D6" w:rsidP="002549C1">
      <w:pPr>
        <w:ind w:firstLine="720"/>
        <w:rPr>
          <w:sz w:val="24"/>
          <w:lang w:val="en-US"/>
        </w:rPr>
      </w:pPr>
    </w:p>
    <w:p w14:paraId="042446F0" w14:textId="77777777" w:rsidR="008577D6" w:rsidRDefault="008577D6" w:rsidP="002549C1">
      <w:pPr>
        <w:ind w:firstLine="720"/>
        <w:rPr>
          <w:sz w:val="24"/>
          <w:lang w:val="en-US"/>
        </w:rPr>
      </w:pPr>
    </w:p>
    <w:p w14:paraId="4B25DF11" w14:textId="77777777" w:rsidR="008577D6" w:rsidRDefault="008577D6" w:rsidP="002549C1">
      <w:pPr>
        <w:ind w:firstLine="720"/>
        <w:rPr>
          <w:sz w:val="24"/>
          <w:lang w:val="en-US"/>
        </w:rPr>
      </w:pPr>
    </w:p>
    <w:p w14:paraId="7B3F154D" w14:textId="77777777" w:rsidR="008577D6" w:rsidRDefault="008577D6" w:rsidP="002549C1">
      <w:pPr>
        <w:ind w:firstLine="720"/>
        <w:rPr>
          <w:sz w:val="24"/>
          <w:lang w:val="en-US"/>
        </w:rPr>
      </w:pPr>
    </w:p>
    <w:p w14:paraId="3E83D286" w14:textId="77777777" w:rsidR="008577D6" w:rsidRDefault="008577D6" w:rsidP="002549C1">
      <w:pPr>
        <w:ind w:firstLine="720"/>
        <w:rPr>
          <w:sz w:val="24"/>
          <w:lang w:val="en-US"/>
        </w:rPr>
      </w:pPr>
    </w:p>
    <w:p w14:paraId="4B764740" w14:textId="77777777" w:rsidR="008577D6" w:rsidRDefault="008577D6" w:rsidP="002549C1">
      <w:pPr>
        <w:ind w:firstLine="720"/>
        <w:rPr>
          <w:sz w:val="24"/>
          <w:lang w:val="en-US"/>
        </w:rPr>
      </w:pPr>
    </w:p>
    <w:p w14:paraId="22F2E5BF" w14:textId="77777777" w:rsidR="008577D6" w:rsidRDefault="008577D6" w:rsidP="002549C1">
      <w:pPr>
        <w:ind w:firstLine="720"/>
        <w:rPr>
          <w:sz w:val="24"/>
          <w:lang w:val="en-US"/>
        </w:rPr>
      </w:pPr>
    </w:p>
    <w:p w14:paraId="0D51CB45" w14:textId="77777777" w:rsidR="008577D6" w:rsidRDefault="008577D6" w:rsidP="002549C1">
      <w:pPr>
        <w:ind w:firstLine="720"/>
        <w:rPr>
          <w:sz w:val="24"/>
          <w:lang w:val="en-US"/>
        </w:rPr>
      </w:pPr>
    </w:p>
    <w:p w14:paraId="2AD9318C" w14:textId="77777777" w:rsidR="008577D6" w:rsidRDefault="008577D6" w:rsidP="002549C1">
      <w:pPr>
        <w:ind w:firstLine="720"/>
        <w:rPr>
          <w:sz w:val="24"/>
          <w:lang w:val="en-US"/>
        </w:rPr>
      </w:pPr>
    </w:p>
    <w:p w14:paraId="08439D48" w14:textId="77777777" w:rsidR="008577D6" w:rsidRDefault="008577D6" w:rsidP="002549C1">
      <w:pPr>
        <w:ind w:firstLine="720"/>
        <w:rPr>
          <w:sz w:val="24"/>
          <w:lang w:val="en-US"/>
        </w:rPr>
      </w:pPr>
    </w:p>
    <w:p w14:paraId="347B01DB" w14:textId="77777777" w:rsidR="008577D6" w:rsidRDefault="008577D6" w:rsidP="002549C1">
      <w:pPr>
        <w:ind w:firstLine="720"/>
        <w:rPr>
          <w:sz w:val="24"/>
          <w:lang w:val="en-US"/>
        </w:rPr>
      </w:pPr>
    </w:p>
    <w:p w14:paraId="5211EF3B" w14:textId="77777777" w:rsidR="008577D6" w:rsidRDefault="008577D6" w:rsidP="002549C1">
      <w:pPr>
        <w:ind w:firstLine="720"/>
        <w:rPr>
          <w:sz w:val="24"/>
          <w:lang w:val="en-US"/>
        </w:rPr>
      </w:pPr>
    </w:p>
    <w:p w14:paraId="5510C918" w14:textId="77777777" w:rsidR="008577D6" w:rsidRDefault="008577D6" w:rsidP="002549C1">
      <w:pPr>
        <w:ind w:firstLine="720"/>
        <w:rPr>
          <w:sz w:val="24"/>
          <w:lang w:val="en-US"/>
        </w:rPr>
      </w:pPr>
    </w:p>
    <w:p w14:paraId="57A7E2DE" w14:textId="77777777" w:rsidR="008577D6" w:rsidRDefault="008577D6" w:rsidP="002549C1">
      <w:pPr>
        <w:ind w:firstLine="720"/>
        <w:rPr>
          <w:sz w:val="24"/>
          <w:lang w:val="en-US"/>
        </w:rPr>
      </w:pPr>
    </w:p>
    <w:p w14:paraId="15EA9322" w14:textId="77777777" w:rsidR="008577D6" w:rsidRDefault="008577D6" w:rsidP="002549C1">
      <w:pPr>
        <w:ind w:firstLine="720"/>
        <w:rPr>
          <w:sz w:val="24"/>
          <w:lang w:val="en-US"/>
        </w:rPr>
      </w:pPr>
    </w:p>
    <w:p w14:paraId="6B44A2A9" w14:textId="77777777" w:rsidR="008577D6" w:rsidRDefault="008577D6" w:rsidP="002549C1">
      <w:pPr>
        <w:ind w:firstLine="720"/>
        <w:rPr>
          <w:sz w:val="24"/>
          <w:lang w:val="en-US"/>
        </w:rPr>
      </w:pPr>
    </w:p>
    <w:p w14:paraId="0C34EA08" w14:textId="33FEF6C5" w:rsidR="008577D6" w:rsidRPr="008577D6" w:rsidRDefault="008577D6" w:rsidP="008577D6">
      <w:pPr>
        <w:pStyle w:val="Style41"/>
        <w:pBdr>
          <w:top w:val="single" w:sz="12" w:space="1" w:color="auto"/>
        </w:pBdr>
        <w:suppressAutoHyphens/>
        <w:ind w:firstLine="567"/>
        <w:jc w:val="right"/>
        <w:rPr>
          <w:rFonts w:ascii="Times New Roman" w:hAnsi="Times New Roman" w:cs="Times New Roman"/>
          <w:b/>
        </w:rPr>
      </w:pPr>
      <w:bookmarkStart w:id="46" w:name="_Hlk85634952"/>
      <w:r>
        <w:rPr>
          <w:rFonts w:ascii="Times New Roman" w:hAnsi="Times New Roman" w:cs="Times New Roman"/>
          <w:b/>
        </w:rPr>
        <w:t>МКС</w:t>
      </w:r>
      <w:r w:rsidR="0051794E" w:rsidRPr="002549C1">
        <w:rPr>
          <w:rFonts w:ascii="Times New Roman" w:hAnsi="Times New Roman" w:cs="Times New Roman"/>
          <w:b/>
        </w:rPr>
        <w:t xml:space="preserve"> </w:t>
      </w:r>
      <w:r w:rsidRPr="008577D6">
        <w:rPr>
          <w:rFonts w:ascii="Times New Roman" w:hAnsi="Times New Roman" w:cs="Times New Roman"/>
          <w:b/>
        </w:rPr>
        <w:t>13.040.01</w:t>
      </w:r>
    </w:p>
    <w:p w14:paraId="6F66EBBC" w14:textId="6502FC9C" w:rsidR="0095157D" w:rsidRPr="002549C1" w:rsidRDefault="008577D6" w:rsidP="008577D6">
      <w:pPr>
        <w:pStyle w:val="Style41"/>
        <w:pBdr>
          <w:top w:val="single" w:sz="12" w:space="1" w:color="auto"/>
        </w:pBdr>
        <w:suppressAutoHyphens/>
        <w:ind w:firstLine="567"/>
        <w:jc w:val="right"/>
        <w:rPr>
          <w:rFonts w:ascii="Times New Roman" w:hAnsi="Times New Roman" w:cs="Times New Roman"/>
          <w:b/>
        </w:rPr>
      </w:pPr>
      <w:r w:rsidRPr="008577D6">
        <w:rPr>
          <w:rFonts w:ascii="Times New Roman" w:hAnsi="Times New Roman" w:cs="Times New Roman"/>
          <w:b/>
        </w:rPr>
        <w:t>19.020</w:t>
      </w:r>
    </w:p>
    <w:bookmarkEnd w:id="46"/>
    <w:p w14:paraId="5A6E76F8" w14:textId="77777777" w:rsidR="00B53285" w:rsidRPr="002549C1" w:rsidRDefault="00B53285" w:rsidP="002549C1">
      <w:pPr>
        <w:pStyle w:val="Style41"/>
        <w:suppressAutoHyphens/>
        <w:ind w:firstLine="567"/>
        <w:jc w:val="both"/>
        <w:rPr>
          <w:rFonts w:ascii="Times New Roman" w:hAnsi="Times New Roman" w:cs="Times New Roman"/>
          <w:b/>
        </w:rPr>
      </w:pPr>
    </w:p>
    <w:p w14:paraId="5AD6E2AE" w14:textId="262E5D02" w:rsidR="00B53285" w:rsidRDefault="00B53285" w:rsidP="002549C1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rFonts w:ascii="Times New Roman" w:hAnsi="Times New Roman" w:cs="Times New Roman"/>
        </w:rPr>
      </w:pPr>
      <w:r w:rsidRPr="002549C1">
        <w:rPr>
          <w:rFonts w:ascii="Times New Roman" w:hAnsi="Times New Roman" w:cs="Times New Roman"/>
          <w:b/>
        </w:rPr>
        <w:t xml:space="preserve">Ключевые слова: </w:t>
      </w:r>
      <w:r w:rsidR="008577D6" w:rsidRPr="008577D6">
        <w:rPr>
          <w:rFonts w:ascii="Times New Roman" w:hAnsi="Times New Roman" w:cs="Times New Roman"/>
        </w:rPr>
        <w:t>чистое помещение, контролируемые среды, класс чистоты, концентрация аэрозольных частиц, текущий контроль, мониторинг</w:t>
      </w:r>
    </w:p>
    <w:p w14:paraId="77F13E20" w14:textId="77777777" w:rsidR="008577D6" w:rsidRPr="002549C1" w:rsidRDefault="008577D6" w:rsidP="002549C1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rFonts w:ascii="Times New Roman" w:hAnsi="Times New Roman" w:cs="Times New Roman"/>
          <w:bCs/>
          <w:lang w:val="kk-KZ" w:eastAsia="en-US"/>
        </w:rPr>
      </w:pPr>
    </w:p>
    <w:p w14:paraId="00C31E35" w14:textId="55E0B91E" w:rsidR="004C75DF" w:rsidRPr="002549C1" w:rsidRDefault="004C75DF" w:rsidP="002549C1">
      <w:pPr>
        <w:ind w:firstLine="720"/>
        <w:rPr>
          <w:sz w:val="24"/>
        </w:rPr>
      </w:pPr>
    </w:p>
    <w:p w14:paraId="292AA8CA" w14:textId="77777777" w:rsidR="00DD19A7" w:rsidRPr="002549C1" w:rsidRDefault="00DD19A7" w:rsidP="002549C1">
      <w:pPr>
        <w:ind w:firstLine="720"/>
        <w:rPr>
          <w:sz w:val="24"/>
        </w:rPr>
      </w:pPr>
    </w:p>
    <w:p w14:paraId="297C1BF4" w14:textId="77777777" w:rsidR="008577D6" w:rsidRPr="00EC217F" w:rsidRDefault="008577D6" w:rsidP="008577D6">
      <w:pPr>
        <w:ind w:firstLine="720"/>
        <w:rPr>
          <w:sz w:val="24"/>
        </w:rPr>
      </w:pPr>
      <w:bookmarkStart w:id="47" w:name="_Hlk112491101"/>
      <w:bookmarkEnd w:id="15"/>
      <w:bookmarkEnd w:id="16"/>
      <w:bookmarkEnd w:id="17"/>
    </w:p>
    <w:p w14:paraId="19492E78" w14:textId="77777777" w:rsidR="008577D6" w:rsidRPr="008577D6" w:rsidRDefault="008577D6" w:rsidP="008577D6">
      <w:pPr>
        <w:pStyle w:val="Style41"/>
        <w:pBdr>
          <w:top w:val="single" w:sz="12" w:space="1" w:color="auto"/>
        </w:pBdr>
        <w:suppressAutoHyphens/>
        <w:ind w:firstLine="567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МКС</w:t>
      </w:r>
      <w:r w:rsidRPr="002549C1">
        <w:rPr>
          <w:rFonts w:ascii="Times New Roman" w:hAnsi="Times New Roman" w:cs="Times New Roman"/>
          <w:b/>
        </w:rPr>
        <w:t xml:space="preserve"> </w:t>
      </w:r>
      <w:r w:rsidRPr="008577D6">
        <w:rPr>
          <w:rFonts w:ascii="Times New Roman" w:hAnsi="Times New Roman" w:cs="Times New Roman"/>
          <w:b/>
        </w:rPr>
        <w:t>13.040.01</w:t>
      </w:r>
    </w:p>
    <w:p w14:paraId="2788685E" w14:textId="77777777" w:rsidR="008577D6" w:rsidRPr="002549C1" w:rsidRDefault="008577D6" w:rsidP="008577D6">
      <w:pPr>
        <w:pStyle w:val="Style41"/>
        <w:pBdr>
          <w:top w:val="single" w:sz="12" w:space="1" w:color="auto"/>
        </w:pBdr>
        <w:suppressAutoHyphens/>
        <w:ind w:firstLine="567"/>
        <w:jc w:val="right"/>
        <w:rPr>
          <w:rFonts w:ascii="Times New Roman" w:hAnsi="Times New Roman" w:cs="Times New Roman"/>
          <w:b/>
        </w:rPr>
      </w:pPr>
      <w:r w:rsidRPr="008577D6">
        <w:rPr>
          <w:rFonts w:ascii="Times New Roman" w:hAnsi="Times New Roman" w:cs="Times New Roman"/>
          <w:b/>
        </w:rPr>
        <w:t>19.020</w:t>
      </w:r>
    </w:p>
    <w:p w14:paraId="3718AF85" w14:textId="77777777" w:rsidR="008577D6" w:rsidRPr="002549C1" w:rsidRDefault="008577D6" w:rsidP="008577D6">
      <w:pPr>
        <w:pStyle w:val="Style41"/>
        <w:suppressAutoHyphens/>
        <w:ind w:firstLine="567"/>
        <w:jc w:val="both"/>
        <w:rPr>
          <w:rFonts w:ascii="Times New Roman" w:hAnsi="Times New Roman" w:cs="Times New Roman"/>
          <w:b/>
        </w:rPr>
      </w:pPr>
    </w:p>
    <w:p w14:paraId="49126532" w14:textId="77777777" w:rsidR="008577D6" w:rsidRDefault="008577D6" w:rsidP="008577D6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rFonts w:ascii="Times New Roman" w:hAnsi="Times New Roman" w:cs="Times New Roman"/>
        </w:rPr>
      </w:pPr>
      <w:r w:rsidRPr="002549C1">
        <w:rPr>
          <w:rFonts w:ascii="Times New Roman" w:hAnsi="Times New Roman" w:cs="Times New Roman"/>
          <w:b/>
        </w:rPr>
        <w:t xml:space="preserve">Ключевые слова: </w:t>
      </w:r>
      <w:r w:rsidRPr="008577D6">
        <w:rPr>
          <w:rFonts w:ascii="Times New Roman" w:hAnsi="Times New Roman" w:cs="Times New Roman"/>
        </w:rPr>
        <w:t>чистое помещение, контролируемые среды, класс чистоты, концентрация аэрозольных частиц, текущий контроль, мониторинг</w:t>
      </w:r>
    </w:p>
    <w:p w14:paraId="61C10DDF" w14:textId="77777777" w:rsidR="008577D6" w:rsidRPr="002549C1" w:rsidRDefault="008577D6" w:rsidP="008577D6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rFonts w:ascii="Times New Roman" w:hAnsi="Times New Roman" w:cs="Times New Roman"/>
          <w:bCs/>
          <w:lang w:val="kk-KZ" w:eastAsia="en-US"/>
        </w:rPr>
      </w:pPr>
    </w:p>
    <w:p w14:paraId="595F0C8B" w14:textId="77777777" w:rsidR="00643A9A" w:rsidRPr="002549C1" w:rsidRDefault="00643A9A" w:rsidP="002549C1">
      <w:pPr>
        <w:suppressAutoHyphens/>
        <w:ind w:firstLine="567"/>
        <w:rPr>
          <w:sz w:val="24"/>
          <w:lang w:val="kk-KZ"/>
        </w:rPr>
      </w:pPr>
    </w:p>
    <w:p w14:paraId="2E711367" w14:textId="77777777" w:rsidR="00B64EB6" w:rsidRPr="002549C1" w:rsidRDefault="00B64EB6" w:rsidP="008577D6">
      <w:pPr>
        <w:suppressAutoHyphens/>
        <w:ind w:firstLine="567"/>
        <w:rPr>
          <w:sz w:val="24"/>
        </w:rPr>
      </w:pPr>
      <w:r w:rsidRPr="002549C1">
        <w:rPr>
          <w:sz w:val="24"/>
        </w:rPr>
        <w:t>РАЗРАБОТЧИК:</w:t>
      </w:r>
    </w:p>
    <w:p w14:paraId="43022744" w14:textId="48C78362" w:rsidR="00B64EB6" w:rsidRPr="008577D6" w:rsidRDefault="00B64EB6" w:rsidP="008577D6">
      <w:pPr>
        <w:suppressAutoHyphens/>
        <w:ind w:firstLine="567"/>
        <w:rPr>
          <w:sz w:val="24"/>
        </w:rPr>
      </w:pPr>
      <w:r w:rsidRPr="002549C1">
        <w:rPr>
          <w:sz w:val="24"/>
        </w:rPr>
        <w:t xml:space="preserve">Товарищество с ограниченной ответственностью </w:t>
      </w:r>
      <w:proofErr w:type="spellStart"/>
      <w:r w:rsidR="008577D6">
        <w:rPr>
          <w:sz w:val="24"/>
          <w:lang w:val="en-US"/>
        </w:rPr>
        <w:t>NavyCo</w:t>
      </w:r>
      <w:proofErr w:type="spellEnd"/>
    </w:p>
    <w:p w14:paraId="44A9352B" w14:textId="77777777" w:rsidR="00B64EB6" w:rsidRPr="002549C1" w:rsidRDefault="00B64EB6" w:rsidP="008577D6">
      <w:pPr>
        <w:tabs>
          <w:tab w:val="left" w:pos="3104"/>
        </w:tabs>
        <w:suppressAutoHyphens/>
        <w:ind w:firstLine="567"/>
        <w:rPr>
          <w:sz w:val="24"/>
        </w:rPr>
      </w:pPr>
      <w:r w:rsidRPr="002549C1">
        <w:rPr>
          <w:sz w:val="24"/>
        </w:rPr>
        <w:tab/>
      </w:r>
    </w:p>
    <w:p w14:paraId="1AF03451" w14:textId="77777777" w:rsidR="008577D6" w:rsidRDefault="008577D6" w:rsidP="008577D6">
      <w:pPr>
        <w:suppressAutoHyphens/>
        <w:ind w:firstLine="567"/>
        <w:rPr>
          <w:sz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464"/>
        <w:gridCol w:w="3040"/>
        <w:gridCol w:w="1850"/>
      </w:tblGrid>
      <w:tr w:rsidR="008577D6" w14:paraId="04ABC792" w14:textId="77777777" w:rsidTr="008577D6">
        <w:tc>
          <w:tcPr>
            <w:tcW w:w="2386" w:type="pct"/>
          </w:tcPr>
          <w:p w14:paraId="0C13D834" w14:textId="77777777" w:rsidR="008577D6" w:rsidRDefault="008577D6">
            <w:pPr>
              <w:suppressAutoHyphens/>
              <w:ind w:left="567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Директор</w:t>
            </w:r>
          </w:p>
          <w:p w14:paraId="7059EF05" w14:textId="77777777" w:rsidR="008577D6" w:rsidRDefault="008577D6">
            <w:pPr>
              <w:suppressAutoHyphens/>
              <w:ind w:firstLine="567"/>
              <w:rPr>
                <w:sz w:val="24"/>
                <w:lang w:val="en-US" w:eastAsia="en-US"/>
              </w:rPr>
            </w:pPr>
          </w:p>
        </w:tc>
        <w:tc>
          <w:tcPr>
            <w:tcW w:w="1625" w:type="pct"/>
          </w:tcPr>
          <w:p w14:paraId="4533927F" w14:textId="77777777" w:rsidR="008577D6" w:rsidRDefault="008577D6">
            <w:pPr>
              <w:suppressAutoHyphens/>
              <w:rPr>
                <w:sz w:val="24"/>
                <w:lang w:val="en-US" w:eastAsia="en-US"/>
              </w:rPr>
            </w:pPr>
          </w:p>
        </w:tc>
        <w:tc>
          <w:tcPr>
            <w:tcW w:w="989" w:type="pct"/>
            <w:hideMark/>
          </w:tcPr>
          <w:p w14:paraId="6687D964" w14:textId="77777777" w:rsidR="008577D6" w:rsidRDefault="008577D6">
            <w:pPr>
              <w:suppressAutoHyphens/>
              <w:jc w:val="right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А</w:t>
            </w:r>
            <w:r>
              <w:rPr>
                <w:sz w:val="24"/>
                <w:lang w:val="en-US" w:eastAsia="en-US"/>
              </w:rPr>
              <w:t xml:space="preserve">. </w:t>
            </w:r>
            <w:proofErr w:type="spellStart"/>
            <w:r>
              <w:rPr>
                <w:sz w:val="24"/>
                <w:lang w:eastAsia="en-US"/>
              </w:rPr>
              <w:t>Нуртазин</w:t>
            </w:r>
            <w:proofErr w:type="spellEnd"/>
          </w:p>
        </w:tc>
      </w:tr>
      <w:tr w:rsidR="008577D6" w14:paraId="339C0D5B" w14:textId="77777777" w:rsidTr="008577D6">
        <w:tc>
          <w:tcPr>
            <w:tcW w:w="2386" w:type="pct"/>
          </w:tcPr>
          <w:p w14:paraId="4D13D147" w14:textId="77777777" w:rsidR="008577D6" w:rsidRDefault="008577D6">
            <w:pPr>
              <w:suppressAutoHyphens/>
              <w:ind w:firstLine="567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Эксперт</w:t>
            </w:r>
            <w:r>
              <w:rPr>
                <w:sz w:val="24"/>
                <w:lang w:val="en-US" w:eastAsia="en-US"/>
              </w:rPr>
              <w:t xml:space="preserve"> </w:t>
            </w:r>
          </w:p>
          <w:p w14:paraId="0C507533" w14:textId="77777777" w:rsidR="008577D6" w:rsidRDefault="008577D6">
            <w:pPr>
              <w:suppressAutoHyphens/>
              <w:ind w:left="567"/>
              <w:rPr>
                <w:sz w:val="24"/>
                <w:lang w:val="en-US" w:eastAsia="en-US"/>
              </w:rPr>
            </w:pPr>
          </w:p>
        </w:tc>
        <w:tc>
          <w:tcPr>
            <w:tcW w:w="1625" w:type="pct"/>
          </w:tcPr>
          <w:p w14:paraId="05ACE84B" w14:textId="77777777" w:rsidR="008577D6" w:rsidRDefault="008577D6">
            <w:pPr>
              <w:suppressAutoHyphens/>
              <w:rPr>
                <w:sz w:val="24"/>
                <w:lang w:val="en-US" w:eastAsia="en-US"/>
              </w:rPr>
            </w:pPr>
          </w:p>
        </w:tc>
        <w:tc>
          <w:tcPr>
            <w:tcW w:w="989" w:type="pct"/>
            <w:hideMark/>
          </w:tcPr>
          <w:p w14:paraId="555832A7" w14:textId="77777777" w:rsidR="008577D6" w:rsidRDefault="008577D6">
            <w:pPr>
              <w:suppressAutoHyphens/>
              <w:jc w:val="right"/>
              <w:rPr>
                <w:sz w:val="24"/>
                <w:lang w:val="kk-KZ" w:eastAsia="en-US"/>
              </w:rPr>
            </w:pPr>
            <w:r>
              <w:rPr>
                <w:sz w:val="24"/>
                <w:lang w:val="kk-KZ" w:eastAsia="en-US"/>
              </w:rPr>
              <w:t>А. Ибраева</w:t>
            </w:r>
          </w:p>
        </w:tc>
      </w:tr>
    </w:tbl>
    <w:p w14:paraId="2A6987D1" w14:textId="77777777" w:rsidR="00B64EB6" w:rsidRPr="002549C1" w:rsidRDefault="00B64EB6" w:rsidP="002549C1">
      <w:pPr>
        <w:suppressAutoHyphens/>
        <w:ind w:firstLine="567"/>
        <w:rPr>
          <w:sz w:val="24"/>
        </w:rPr>
      </w:pPr>
    </w:p>
    <w:bookmarkEnd w:id="18"/>
    <w:p w14:paraId="703D2732" w14:textId="77777777" w:rsidR="00D345F6" w:rsidRPr="002549C1" w:rsidRDefault="00D344FA" w:rsidP="002549C1">
      <w:pPr>
        <w:shd w:val="clear" w:color="auto" w:fill="FFFFFF"/>
        <w:ind w:firstLine="567"/>
        <w:rPr>
          <w:spacing w:val="-6"/>
          <w:sz w:val="24"/>
        </w:rPr>
      </w:pPr>
      <w:r w:rsidRPr="002549C1">
        <w:rPr>
          <w:spacing w:val="-6"/>
          <w:sz w:val="24"/>
        </w:rPr>
        <w:t xml:space="preserve">    </w:t>
      </w:r>
    </w:p>
    <w:p w14:paraId="75158D0A" w14:textId="77777777" w:rsidR="007853F7" w:rsidRPr="002549C1" w:rsidRDefault="007853F7" w:rsidP="002549C1">
      <w:pPr>
        <w:shd w:val="clear" w:color="auto" w:fill="FFFFFF"/>
        <w:ind w:firstLine="567"/>
        <w:rPr>
          <w:sz w:val="24"/>
        </w:rPr>
      </w:pPr>
    </w:p>
    <w:bookmarkEnd w:id="47"/>
    <w:p w14:paraId="56D0BDC8" w14:textId="77777777" w:rsidR="007853F7" w:rsidRPr="002549C1" w:rsidRDefault="007853F7" w:rsidP="002549C1">
      <w:pPr>
        <w:shd w:val="clear" w:color="auto" w:fill="FFFFFF"/>
        <w:ind w:firstLine="567"/>
        <w:rPr>
          <w:sz w:val="24"/>
        </w:rPr>
      </w:pPr>
    </w:p>
    <w:sectPr w:rsidR="007853F7" w:rsidRPr="002549C1" w:rsidSect="001E788A">
      <w:headerReference w:type="even" r:id="rId19"/>
      <w:pgSz w:w="11906" w:h="16838" w:code="9"/>
      <w:pgMar w:top="1418" w:right="1418" w:bottom="1418" w:left="1134" w:header="1022" w:footer="1021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94FBE" w14:textId="77777777" w:rsidR="004B39AC" w:rsidRDefault="004B39AC">
      <w:r>
        <w:separator/>
      </w:r>
    </w:p>
    <w:p w14:paraId="1EB51048" w14:textId="77777777" w:rsidR="004B39AC" w:rsidRDefault="004B39AC"/>
  </w:endnote>
  <w:endnote w:type="continuationSeparator" w:id="0">
    <w:p w14:paraId="2868CF33" w14:textId="77777777" w:rsidR="004B39AC" w:rsidRDefault="004B39AC">
      <w:r>
        <w:continuationSeparator/>
      </w:r>
    </w:p>
    <w:p w14:paraId="57E18D1A" w14:textId="77777777" w:rsidR="004B39AC" w:rsidRDefault="004B39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20250" w14:textId="464DF731" w:rsidR="00C05A41" w:rsidRPr="00205DDC" w:rsidRDefault="00C05A41">
    <w:pPr>
      <w:ind w:right="-8"/>
      <w:rPr>
        <w:sz w:val="24"/>
      </w:rPr>
    </w:pPr>
    <w:r w:rsidRPr="00205DDC">
      <w:rPr>
        <w:sz w:val="24"/>
      </w:rPr>
      <w:fldChar w:fldCharType="begin"/>
    </w:r>
    <w:r w:rsidRPr="00205DDC">
      <w:rPr>
        <w:sz w:val="24"/>
      </w:rPr>
      <w:instrText xml:space="preserve"> PAGE </w:instrText>
    </w:r>
    <w:r w:rsidRPr="00205DDC">
      <w:rPr>
        <w:sz w:val="24"/>
      </w:rPr>
      <w:fldChar w:fldCharType="separate"/>
    </w:r>
    <w:r w:rsidR="006B486C">
      <w:rPr>
        <w:noProof/>
        <w:sz w:val="24"/>
      </w:rPr>
      <w:t>IV</w:t>
    </w:r>
    <w:r w:rsidRPr="00205DDC"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E1FFA" w14:textId="2C622EF3" w:rsidR="00C05A41" w:rsidRPr="00235499" w:rsidRDefault="00C05A41">
    <w:pPr>
      <w:ind w:right="-8"/>
      <w:jc w:val="right"/>
      <w:rPr>
        <w:sz w:val="24"/>
      </w:rPr>
    </w:pPr>
    <w:r w:rsidRPr="00235499">
      <w:rPr>
        <w:sz w:val="24"/>
      </w:rPr>
      <w:fldChar w:fldCharType="begin"/>
    </w:r>
    <w:r w:rsidRPr="00235499">
      <w:rPr>
        <w:sz w:val="24"/>
      </w:rPr>
      <w:instrText xml:space="preserve"> PAGE </w:instrText>
    </w:r>
    <w:r w:rsidRPr="00235499">
      <w:rPr>
        <w:sz w:val="24"/>
      </w:rPr>
      <w:fldChar w:fldCharType="separate"/>
    </w:r>
    <w:r w:rsidR="006B486C">
      <w:rPr>
        <w:noProof/>
        <w:sz w:val="24"/>
      </w:rPr>
      <w:t>III</w:t>
    </w:r>
    <w:r w:rsidRPr="00235499">
      <w:rPr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13EC0" w14:textId="77777777" w:rsidR="00C05A41" w:rsidRDefault="00C05A41">
    <w:pPr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6704160"/>
      <w:docPartObj>
        <w:docPartGallery w:val="Page Numbers (Bottom of Page)"/>
        <w:docPartUnique/>
      </w:docPartObj>
    </w:sdtPr>
    <w:sdtEndPr/>
    <w:sdtContent>
      <w:p w14:paraId="0FDB8B5E" w14:textId="27D0506C" w:rsidR="00C05A41" w:rsidRPr="00466FB6" w:rsidRDefault="00C05A41" w:rsidP="00466FB6">
        <w:pPr>
          <w:pStyle w:val="a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486C">
          <w:rPr>
            <w:noProof/>
          </w:rPr>
          <w:t>4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0812925"/>
      <w:docPartObj>
        <w:docPartGallery w:val="Page Numbers (Bottom of Page)"/>
        <w:docPartUnique/>
      </w:docPartObj>
    </w:sdtPr>
    <w:sdtEndPr/>
    <w:sdtContent>
      <w:p w14:paraId="31E1F1B7" w14:textId="707FE8E8" w:rsidR="00C05A41" w:rsidRDefault="00C05A41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486C">
          <w:rPr>
            <w:noProof/>
          </w:rPr>
          <w:t>1</w:t>
        </w:r>
        <w:r>
          <w:fldChar w:fldCharType="end"/>
        </w:r>
      </w:p>
    </w:sdtContent>
  </w:sdt>
  <w:p w14:paraId="2C0B2FEB" w14:textId="2B4B6F7F" w:rsidR="00C05A41" w:rsidRDefault="00C05A41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724D4" w14:textId="77777777" w:rsidR="004B39AC" w:rsidRDefault="004B39AC">
      <w:r>
        <w:separator/>
      </w:r>
    </w:p>
    <w:p w14:paraId="5A0CA3A5" w14:textId="77777777" w:rsidR="004B39AC" w:rsidRDefault="004B39AC"/>
  </w:footnote>
  <w:footnote w:type="continuationSeparator" w:id="0">
    <w:p w14:paraId="3067B205" w14:textId="77777777" w:rsidR="004B39AC" w:rsidRDefault="004B39AC">
      <w:r>
        <w:continuationSeparator/>
      </w:r>
    </w:p>
    <w:p w14:paraId="152538B8" w14:textId="77777777" w:rsidR="004B39AC" w:rsidRDefault="004B39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18C02" w14:textId="77777777" w:rsidR="00C05A41" w:rsidRPr="004E5AB6" w:rsidRDefault="00C05A41" w:rsidP="00E675FA">
    <w:pPr>
      <w:jc w:val="left"/>
      <w:rPr>
        <w:sz w:val="24"/>
      </w:rPr>
    </w:pPr>
    <w:r>
      <w:rPr>
        <w:b/>
        <w:bCs/>
        <w:sz w:val="24"/>
      </w:rPr>
      <w:t xml:space="preserve">СТ РК </w:t>
    </w:r>
  </w:p>
  <w:p w14:paraId="73ED4E99" w14:textId="0F3AD0C5" w:rsidR="00C05A41" w:rsidRPr="00E675FA" w:rsidRDefault="00C05A41" w:rsidP="00E675FA">
    <w:pPr>
      <w:jc w:val="left"/>
      <w:rPr>
        <w:i/>
        <w:sz w:val="24"/>
      </w:rPr>
    </w:pPr>
    <w:r>
      <w:rPr>
        <w:i/>
        <w:sz w:val="24"/>
      </w:rPr>
      <w:t xml:space="preserve">(проект, редакция </w:t>
    </w:r>
    <w:r>
      <w:rPr>
        <w:i/>
        <w:sz w:val="24"/>
        <w:lang w:val="en-US"/>
      </w:rPr>
      <w:t>1</w:t>
    </w:r>
    <w:r>
      <w:rPr>
        <w:i/>
        <w:sz w:val="24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4FFAC" w14:textId="77777777" w:rsidR="00C05A41" w:rsidRPr="004E5AB6" w:rsidRDefault="00C05A41" w:rsidP="00E675FA">
    <w:pPr>
      <w:jc w:val="right"/>
      <w:rPr>
        <w:sz w:val="24"/>
      </w:rPr>
    </w:pPr>
    <w:r>
      <w:rPr>
        <w:b/>
        <w:bCs/>
        <w:sz w:val="24"/>
      </w:rPr>
      <w:t xml:space="preserve">                                                                                                                  СТ РК </w:t>
    </w:r>
  </w:p>
  <w:p w14:paraId="4E8BC024" w14:textId="2B1016F0" w:rsidR="00C05A41" w:rsidRPr="00E675FA" w:rsidRDefault="00C05A41" w:rsidP="00E675FA">
    <w:pPr>
      <w:jc w:val="right"/>
      <w:rPr>
        <w:i/>
        <w:sz w:val="24"/>
      </w:rPr>
    </w:pPr>
    <w:r>
      <w:rPr>
        <w:i/>
        <w:sz w:val="24"/>
      </w:rPr>
      <w:t>(проект, редакция 2)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8E22B" w14:textId="3DD5CB95" w:rsidR="00C05A41" w:rsidRPr="002549C1" w:rsidRDefault="00C05A41" w:rsidP="00612651">
    <w:pPr>
      <w:pStyle w:val="a5"/>
      <w:jc w:val="right"/>
      <w:rPr>
        <w:i/>
        <w:iCs/>
      </w:rPr>
    </w:pPr>
    <w:r w:rsidRPr="002549C1">
      <w:rPr>
        <w:i/>
        <w:iCs/>
        <w:noProof/>
        <w:sz w:val="24"/>
      </w:rPr>
      <w:t>Проект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5C461" w14:textId="77777777" w:rsidR="00C05A41" w:rsidRPr="00466FB6" w:rsidRDefault="00C05A41" w:rsidP="00466FB6">
    <w:pPr>
      <w:pStyle w:val="a5"/>
      <w:jc w:val="left"/>
      <w:rPr>
        <w:b/>
        <w:bCs/>
        <w:sz w:val="24"/>
        <w:szCs w:val="22"/>
        <w:lang w:val="kk-KZ"/>
      </w:rPr>
    </w:pPr>
    <w:r w:rsidRPr="00466FB6">
      <w:rPr>
        <w:b/>
        <w:bCs/>
        <w:sz w:val="24"/>
        <w:szCs w:val="22"/>
      </w:rPr>
      <w:t xml:space="preserve">СТ РК </w:t>
    </w:r>
    <w:r w:rsidRPr="00466FB6">
      <w:rPr>
        <w:b/>
        <w:bCs/>
        <w:sz w:val="24"/>
        <w:szCs w:val="22"/>
        <w:lang w:val="en-US"/>
      </w:rPr>
      <w:t>ISO</w:t>
    </w:r>
    <w:r w:rsidRPr="00466FB6">
      <w:rPr>
        <w:b/>
        <w:bCs/>
        <w:sz w:val="24"/>
        <w:szCs w:val="22"/>
      </w:rPr>
      <w:t xml:space="preserve"> </w:t>
    </w:r>
    <w:r w:rsidRPr="00466FB6">
      <w:rPr>
        <w:b/>
        <w:bCs/>
        <w:sz w:val="24"/>
        <w:szCs w:val="22"/>
        <w:lang w:val="kk-KZ"/>
      </w:rPr>
      <w:t>14644-2</w:t>
    </w:r>
  </w:p>
  <w:p w14:paraId="22FF4B22" w14:textId="54AF3A8B" w:rsidR="00C05A41" w:rsidRPr="00466FB6" w:rsidRDefault="00C05A41" w:rsidP="00466FB6">
    <w:pPr>
      <w:pStyle w:val="a5"/>
      <w:jc w:val="left"/>
      <w:rPr>
        <w:i/>
        <w:iCs/>
        <w:sz w:val="24"/>
        <w:szCs w:val="22"/>
      </w:rPr>
    </w:pPr>
    <w:r w:rsidRPr="00466FB6">
      <w:rPr>
        <w:i/>
        <w:iCs/>
        <w:sz w:val="24"/>
        <w:szCs w:val="22"/>
      </w:rPr>
      <w:t>Проект, редакция 1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89A9D" w14:textId="1C30BFF9" w:rsidR="00C05A41" w:rsidRPr="00466FB6" w:rsidRDefault="00C05A41" w:rsidP="00466FB6">
    <w:pPr>
      <w:pStyle w:val="a5"/>
      <w:jc w:val="right"/>
      <w:rPr>
        <w:b/>
        <w:bCs/>
        <w:sz w:val="24"/>
        <w:szCs w:val="22"/>
        <w:lang w:val="kk-KZ"/>
      </w:rPr>
    </w:pPr>
    <w:r w:rsidRPr="00466FB6">
      <w:rPr>
        <w:b/>
        <w:bCs/>
        <w:sz w:val="24"/>
        <w:szCs w:val="22"/>
      </w:rPr>
      <w:t xml:space="preserve">СТ РК </w:t>
    </w:r>
    <w:r w:rsidRPr="00466FB6">
      <w:rPr>
        <w:b/>
        <w:bCs/>
        <w:sz w:val="24"/>
        <w:szCs w:val="22"/>
        <w:lang w:val="en-US"/>
      </w:rPr>
      <w:t>ISO</w:t>
    </w:r>
    <w:r w:rsidRPr="00466FB6">
      <w:rPr>
        <w:b/>
        <w:bCs/>
        <w:sz w:val="24"/>
        <w:szCs w:val="22"/>
      </w:rPr>
      <w:t xml:space="preserve"> </w:t>
    </w:r>
    <w:r w:rsidRPr="00466FB6">
      <w:rPr>
        <w:b/>
        <w:bCs/>
        <w:sz w:val="24"/>
        <w:szCs w:val="22"/>
        <w:lang w:val="kk-KZ"/>
      </w:rPr>
      <w:t>14644-2</w:t>
    </w:r>
  </w:p>
  <w:p w14:paraId="038CBF88" w14:textId="25DAF454" w:rsidR="00C05A41" w:rsidRPr="00466FB6" w:rsidRDefault="00C05A41" w:rsidP="00466FB6">
    <w:pPr>
      <w:pStyle w:val="a5"/>
      <w:jc w:val="right"/>
      <w:rPr>
        <w:i/>
        <w:iCs/>
        <w:sz w:val="24"/>
        <w:szCs w:val="22"/>
      </w:rPr>
    </w:pPr>
    <w:r w:rsidRPr="00466FB6">
      <w:rPr>
        <w:i/>
        <w:iCs/>
        <w:sz w:val="24"/>
        <w:szCs w:val="22"/>
      </w:rPr>
      <w:t>Проект, редакция 1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2551F" w14:textId="77777777" w:rsidR="00C05A41" w:rsidRPr="004E5AB6" w:rsidRDefault="00C05A41" w:rsidP="00E675FA">
    <w:pPr>
      <w:jc w:val="left"/>
      <w:rPr>
        <w:sz w:val="24"/>
      </w:rPr>
    </w:pPr>
    <w:r>
      <w:rPr>
        <w:b/>
        <w:bCs/>
        <w:sz w:val="24"/>
      </w:rPr>
      <w:t xml:space="preserve">СТ РК </w:t>
    </w:r>
  </w:p>
  <w:p w14:paraId="05A45881" w14:textId="52C0A775" w:rsidR="00C05A41" w:rsidRPr="00E675FA" w:rsidRDefault="00C05A41" w:rsidP="00E675FA">
    <w:pPr>
      <w:jc w:val="left"/>
      <w:rPr>
        <w:i/>
        <w:sz w:val="24"/>
      </w:rPr>
    </w:pPr>
    <w:r>
      <w:rPr>
        <w:i/>
        <w:sz w:val="24"/>
      </w:rPr>
      <w:t>(проект, редакция 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FFFFFFFF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 w15:restartNumberingAfterBreak="0">
    <w:nsid w:val="00000009"/>
    <w:multiLevelType w:val="multilevel"/>
    <w:tmpl w:val="FB58E65A"/>
    <w:lvl w:ilvl="0">
      <w:start w:val="1"/>
      <w:numFmt w:val="decimal"/>
      <w:lvlText w:val="%1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 w15:restartNumberingAfterBreak="0">
    <w:nsid w:val="0000000B"/>
    <w:multiLevelType w:val="multilevel"/>
    <w:tmpl w:val="49C6996E"/>
    <w:lvl w:ilvl="0">
      <w:start w:val="1"/>
      <w:numFmt w:val="decimal"/>
      <w:lvlText w:val="%1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3" w15:restartNumberingAfterBreak="0">
    <w:nsid w:val="0000000D"/>
    <w:multiLevelType w:val="multilevel"/>
    <w:tmpl w:val="DAC40B84"/>
    <w:lvl w:ilvl="0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4" w15:restartNumberingAfterBreak="0">
    <w:nsid w:val="2B871FEE"/>
    <w:multiLevelType w:val="hybridMultilevel"/>
    <w:tmpl w:val="0C3A8BE8"/>
    <w:lvl w:ilvl="0" w:tplc="58CE503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0F9048E"/>
    <w:multiLevelType w:val="hybridMultilevel"/>
    <w:tmpl w:val="18FE2D58"/>
    <w:lvl w:ilvl="0" w:tplc="348EA360">
      <w:start w:val="1"/>
      <w:numFmt w:val="russianLower"/>
      <w:pStyle w:val="0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82C2E75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599C7E27"/>
    <w:multiLevelType w:val="multilevel"/>
    <w:tmpl w:val="E34C660C"/>
    <w:styleLink w:val="1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A350F"/>
    <w:multiLevelType w:val="multilevel"/>
    <w:tmpl w:val="F426F050"/>
    <w:lvl w:ilvl="0">
      <w:start w:val="1"/>
      <w:numFmt w:val="decimal"/>
      <w:lvlText w:val="%1"/>
      <w:lvlJc w:val="left"/>
      <w:pPr>
        <w:tabs>
          <w:tab w:val="num" w:pos="1556"/>
        </w:tabs>
        <w:ind w:left="1556" w:hanging="705"/>
      </w:pPr>
      <w:rPr>
        <w:rFonts w:hint="default"/>
        <w:b/>
        <w:i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415"/>
        </w:tabs>
        <w:ind w:left="1415" w:hanging="705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ascii="Times New Roman" w:hAnsi="Times New Roman" w:cs="Times New Roman" w:hint="default"/>
        <w:b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8" w15:restartNumberingAfterBreak="0">
    <w:nsid w:val="69DC73F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79951936"/>
    <w:multiLevelType w:val="hybridMultilevel"/>
    <w:tmpl w:val="E6F25AD0"/>
    <w:lvl w:ilvl="0" w:tplc="2FA05734">
      <w:start w:val="3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7"/>
    <w:lvlOverride w:ilvl="0">
      <w:startOverride w:val="3"/>
    </w:lvlOverride>
    <w:lvlOverride w:ilvl="1">
      <w:startOverride w:val="4"/>
    </w:lvlOverride>
  </w:num>
  <w:num w:numId="11">
    <w:abstractNumId w:val="7"/>
    <w:lvlOverride w:ilvl="0">
      <w:startOverride w:val="4"/>
    </w:lvlOverride>
    <w:lvlOverride w:ilvl="1">
      <w:startOverride w:val="1"/>
    </w:lvlOverride>
  </w:num>
  <w:num w:numId="12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1"/>
  <w:evenAndOddHeaders/>
  <w:drawingGridHorizontalSpacing w:val="14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A85"/>
    <w:rsid w:val="0000151F"/>
    <w:rsid w:val="00001690"/>
    <w:rsid w:val="00002B50"/>
    <w:rsid w:val="00002F0A"/>
    <w:rsid w:val="00004D48"/>
    <w:rsid w:val="00005230"/>
    <w:rsid w:val="00005D96"/>
    <w:rsid w:val="00006C71"/>
    <w:rsid w:val="00007B83"/>
    <w:rsid w:val="00010078"/>
    <w:rsid w:val="00011DDB"/>
    <w:rsid w:val="00011FA1"/>
    <w:rsid w:val="000120F4"/>
    <w:rsid w:val="00014CC3"/>
    <w:rsid w:val="000150DA"/>
    <w:rsid w:val="0001699D"/>
    <w:rsid w:val="00016A30"/>
    <w:rsid w:val="00022DDE"/>
    <w:rsid w:val="0002302B"/>
    <w:rsid w:val="00024581"/>
    <w:rsid w:val="00024765"/>
    <w:rsid w:val="00025B02"/>
    <w:rsid w:val="000260B3"/>
    <w:rsid w:val="00026560"/>
    <w:rsid w:val="00027DB7"/>
    <w:rsid w:val="0003146A"/>
    <w:rsid w:val="000315C9"/>
    <w:rsid w:val="000320EF"/>
    <w:rsid w:val="0003417D"/>
    <w:rsid w:val="0003527D"/>
    <w:rsid w:val="00035A3E"/>
    <w:rsid w:val="00036E17"/>
    <w:rsid w:val="000370E7"/>
    <w:rsid w:val="00037CD6"/>
    <w:rsid w:val="0004026F"/>
    <w:rsid w:val="0004043C"/>
    <w:rsid w:val="0004160D"/>
    <w:rsid w:val="00042128"/>
    <w:rsid w:val="00042458"/>
    <w:rsid w:val="000426C7"/>
    <w:rsid w:val="00042A9C"/>
    <w:rsid w:val="00042B9E"/>
    <w:rsid w:val="00043BCD"/>
    <w:rsid w:val="00043C41"/>
    <w:rsid w:val="000443C4"/>
    <w:rsid w:val="000450BF"/>
    <w:rsid w:val="00045450"/>
    <w:rsid w:val="00045B01"/>
    <w:rsid w:val="00045D8B"/>
    <w:rsid w:val="00045F67"/>
    <w:rsid w:val="00047B54"/>
    <w:rsid w:val="00051616"/>
    <w:rsid w:val="00052213"/>
    <w:rsid w:val="00053DAB"/>
    <w:rsid w:val="00053DD3"/>
    <w:rsid w:val="000555CE"/>
    <w:rsid w:val="00055935"/>
    <w:rsid w:val="00055BEE"/>
    <w:rsid w:val="000568C9"/>
    <w:rsid w:val="000573CD"/>
    <w:rsid w:val="00057425"/>
    <w:rsid w:val="00060F2E"/>
    <w:rsid w:val="0006110A"/>
    <w:rsid w:val="00061BE3"/>
    <w:rsid w:val="000620F8"/>
    <w:rsid w:val="000626EE"/>
    <w:rsid w:val="00062B26"/>
    <w:rsid w:val="00062C05"/>
    <w:rsid w:val="00063494"/>
    <w:rsid w:val="00063CED"/>
    <w:rsid w:val="00063E62"/>
    <w:rsid w:val="0006482E"/>
    <w:rsid w:val="00065905"/>
    <w:rsid w:val="00066593"/>
    <w:rsid w:val="00067585"/>
    <w:rsid w:val="00067B11"/>
    <w:rsid w:val="00070462"/>
    <w:rsid w:val="00070EDD"/>
    <w:rsid w:val="00071299"/>
    <w:rsid w:val="0007238B"/>
    <w:rsid w:val="000737BA"/>
    <w:rsid w:val="00074B19"/>
    <w:rsid w:val="00076228"/>
    <w:rsid w:val="00077EF4"/>
    <w:rsid w:val="0008039E"/>
    <w:rsid w:val="00080A9C"/>
    <w:rsid w:val="00081A9B"/>
    <w:rsid w:val="00082DDC"/>
    <w:rsid w:val="00083090"/>
    <w:rsid w:val="00083976"/>
    <w:rsid w:val="0008711D"/>
    <w:rsid w:val="00087BE9"/>
    <w:rsid w:val="00091EDB"/>
    <w:rsid w:val="00094079"/>
    <w:rsid w:val="0009446B"/>
    <w:rsid w:val="00096031"/>
    <w:rsid w:val="00096142"/>
    <w:rsid w:val="00096E4A"/>
    <w:rsid w:val="00097956"/>
    <w:rsid w:val="00097B5E"/>
    <w:rsid w:val="00097F14"/>
    <w:rsid w:val="000A06DE"/>
    <w:rsid w:val="000A0F7F"/>
    <w:rsid w:val="000A15CA"/>
    <w:rsid w:val="000A19F6"/>
    <w:rsid w:val="000A20EC"/>
    <w:rsid w:val="000A2685"/>
    <w:rsid w:val="000A2F8F"/>
    <w:rsid w:val="000A74AE"/>
    <w:rsid w:val="000B00DF"/>
    <w:rsid w:val="000B16FC"/>
    <w:rsid w:val="000B203A"/>
    <w:rsid w:val="000B2CB1"/>
    <w:rsid w:val="000B3D2D"/>
    <w:rsid w:val="000B4914"/>
    <w:rsid w:val="000B49BA"/>
    <w:rsid w:val="000B4BAB"/>
    <w:rsid w:val="000B5B5C"/>
    <w:rsid w:val="000B6E68"/>
    <w:rsid w:val="000B72BC"/>
    <w:rsid w:val="000C1185"/>
    <w:rsid w:val="000C154F"/>
    <w:rsid w:val="000C17EE"/>
    <w:rsid w:val="000C1C4A"/>
    <w:rsid w:val="000C2187"/>
    <w:rsid w:val="000C4BE5"/>
    <w:rsid w:val="000C5C19"/>
    <w:rsid w:val="000C605D"/>
    <w:rsid w:val="000C7532"/>
    <w:rsid w:val="000D0913"/>
    <w:rsid w:val="000D133A"/>
    <w:rsid w:val="000D1467"/>
    <w:rsid w:val="000D1B3D"/>
    <w:rsid w:val="000D3A4A"/>
    <w:rsid w:val="000D44EB"/>
    <w:rsid w:val="000D4764"/>
    <w:rsid w:val="000D4882"/>
    <w:rsid w:val="000D5F53"/>
    <w:rsid w:val="000D69C4"/>
    <w:rsid w:val="000E0C49"/>
    <w:rsid w:val="000E1207"/>
    <w:rsid w:val="000E1322"/>
    <w:rsid w:val="000E13EA"/>
    <w:rsid w:val="000E169D"/>
    <w:rsid w:val="000E16FE"/>
    <w:rsid w:val="000E2370"/>
    <w:rsid w:val="000E2432"/>
    <w:rsid w:val="000E258A"/>
    <w:rsid w:val="000E48F3"/>
    <w:rsid w:val="000E4E7C"/>
    <w:rsid w:val="000E5C9A"/>
    <w:rsid w:val="000E629F"/>
    <w:rsid w:val="000E6AA6"/>
    <w:rsid w:val="000E6C1C"/>
    <w:rsid w:val="000E6F4B"/>
    <w:rsid w:val="000E725A"/>
    <w:rsid w:val="000E7BBF"/>
    <w:rsid w:val="000F0D82"/>
    <w:rsid w:val="000F17FA"/>
    <w:rsid w:val="000F1A91"/>
    <w:rsid w:val="000F27A7"/>
    <w:rsid w:val="000F3167"/>
    <w:rsid w:val="000F3E89"/>
    <w:rsid w:val="000F47CC"/>
    <w:rsid w:val="000F7808"/>
    <w:rsid w:val="001003F7"/>
    <w:rsid w:val="00100E95"/>
    <w:rsid w:val="00101B6C"/>
    <w:rsid w:val="0010410A"/>
    <w:rsid w:val="001041D8"/>
    <w:rsid w:val="001042FF"/>
    <w:rsid w:val="001047DF"/>
    <w:rsid w:val="00105FD4"/>
    <w:rsid w:val="0010742A"/>
    <w:rsid w:val="00107571"/>
    <w:rsid w:val="00107827"/>
    <w:rsid w:val="00107C25"/>
    <w:rsid w:val="001103B8"/>
    <w:rsid w:val="00110C7C"/>
    <w:rsid w:val="00111350"/>
    <w:rsid w:val="00111653"/>
    <w:rsid w:val="00111A51"/>
    <w:rsid w:val="00112334"/>
    <w:rsid w:val="00112905"/>
    <w:rsid w:val="001166C2"/>
    <w:rsid w:val="00116907"/>
    <w:rsid w:val="00117E5D"/>
    <w:rsid w:val="00120575"/>
    <w:rsid w:val="0012108C"/>
    <w:rsid w:val="00121BA9"/>
    <w:rsid w:val="00121EED"/>
    <w:rsid w:val="001225E1"/>
    <w:rsid w:val="0012328D"/>
    <w:rsid w:val="0012343F"/>
    <w:rsid w:val="00123AF6"/>
    <w:rsid w:val="00124E47"/>
    <w:rsid w:val="00124FC7"/>
    <w:rsid w:val="001261FC"/>
    <w:rsid w:val="0012661C"/>
    <w:rsid w:val="00126A15"/>
    <w:rsid w:val="001273C1"/>
    <w:rsid w:val="001275EB"/>
    <w:rsid w:val="00127E10"/>
    <w:rsid w:val="00127E3D"/>
    <w:rsid w:val="001305A9"/>
    <w:rsid w:val="001306EA"/>
    <w:rsid w:val="00130B37"/>
    <w:rsid w:val="001324AB"/>
    <w:rsid w:val="0013266E"/>
    <w:rsid w:val="00132D71"/>
    <w:rsid w:val="00133C25"/>
    <w:rsid w:val="00133F25"/>
    <w:rsid w:val="001344D3"/>
    <w:rsid w:val="0013472B"/>
    <w:rsid w:val="001362DF"/>
    <w:rsid w:val="00136BC5"/>
    <w:rsid w:val="00136D9F"/>
    <w:rsid w:val="00137BCB"/>
    <w:rsid w:val="001402D6"/>
    <w:rsid w:val="0014043E"/>
    <w:rsid w:val="00140493"/>
    <w:rsid w:val="001417DA"/>
    <w:rsid w:val="001419DD"/>
    <w:rsid w:val="00142B6E"/>
    <w:rsid w:val="00144152"/>
    <w:rsid w:val="001441A6"/>
    <w:rsid w:val="001441D1"/>
    <w:rsid w:val="00144473"/>
    <w:rsid w:val="0014732A"/>
    <w:rsid w:val="00147B2D"/>
    <w:rsid w:val="00151497"/>
    <w:rsid w:val="00151B3A"/>
    <w:rsid w:val="001521B3"/>
    <w:rsid w:val="001529F1"/>
    <w:rsid w:val="00153A65"/>
    <w:rsid w:val="00153DB6"/>
    <w:rsid w:val="00153E15"/>
    <w:rsid w:val="00154753"/>
    <w:rsid w:val="00157A33"/>
    <w:rsid w:val="00161B5F"/>
    <w:rsid w:val="001625F2"/>
    <w:rsid w:val="00162B5E"/>
    <w:rsid w:val="00163DD4"/>
    <w:rsid w:val="0016642F"/>
    <w:rsid w:val="001666C3"/>
    <w:rsid w:val="00166724"/>
    <w:rsid w:val="0016731F"/>
    <w:rsid w:val="00167470"/>
    <w:rsid w:val="001674EE"/>
    <w:rsid w:val="001677C9"/>
    <w:rsid w:val="00167990"/>
    <w:rsid w:val="00167F66"/>
    <w:rsid w:val="001700CA"/>
    <w:rsid w:val="00171186"/>
    <w:rsid w:val="00171AF8"/>
    <w:rsid w:val="0017325F"/>
    <w:rsid w:val="0017358A"/>
    <w:rsid w:val="001735DA"/>
    <w:rsid w:val="001744EF"/>
    <w:rsid w:val="001750A4"/>
    <w:rsid w:val="0017543C"/>
    <w:rsid w:val="00175BFC"/>
    <w:rsid w:val="00175F88"/>
    <w:rsid w:val="00177A6C"/>
    <w:rsid w:val="001803A9"/>
    <w:rsid w:val="001815E7"/>
    <w:rsid w:val="00182047"/>
    <w:rsid w:val="00182D36"/>
    <w:rsid w:val="00182E9E"/>
    <w:rsid w:val="001835BA"/>
    <w:rsid w:val="001859A8"/>
    <w:rsid w:val="001860B4"/>
    <w:rsid w:val="00186BD6"/>
    <w:rsid w:val="00190D2A"/>
    <w:rsid w:val="00191432"/>
    <w:rsid w:val="00192C59"/>
    <w:rsid w:val="00193280"/>
    <w:rsid w:val="001936BA"/>
    <w:rsid w:val="00193E5F"/>
    <w:rsid w:val="00194639"/>
    <w:rsid w:val="00194E8E"/>
    <w:rsid w:val="00196CCD"/>
    <w:rsid w:val="00196EE1"/>
    <w:rsid w:val="001A01B1"/>
    <w:rsid w:val="001A2257"/>
    <w:rsid w:val="001A3832"/>
    <w:rsid w:val="001A46F5"/>
    <w:rsid w:val="001A4E71"/>
    <w:rsid w:val="001A524D"/>
    <w:rsid w:val="001A52E7"/>
    <w:rsid w:val="001A6011"/>
    <w:rsid w:val="001A61FA"/>
    <w:rsid w:val="001A62AD"/>
    <w:rsid w:val="001A7C68"/>
    <w:rsid w:val="001B0523"/>
    <w:rsid w:val="001B0815"/>
    <w:rsid w:val="001B09C1"/>
    <w:rsid w:val="001B0A5F"/>
    <w:rsid w:val="001B1043"/>
    <w:rsid w:val="001B1858"/>
    <w:rsid w:val="001B19FA"/>
    <w:rsid w:val="001B1B07"/>
    <w:rsid w:val="001B28B7"/>
    <w:rsid w:val="001B2FCA"/>
    <w:rsid w:val="001B3FD9"/>
    <w:rsid w:val="001B47CF"/>
    <w:rsid w:val="001B4AFE"/>
    <w:rsid w:val="001B4B8E"/>
    <w:rsid w:val="001B51CA"/>
    <w:rsid w:val="001B5BFD"/>
    <w:rsid w:val="001B5F9E"/>
    <w:rsid w:val="001B76E2"/>
    <w:rsid w:val="001B7857"/>
    <w:rsid w:val="001B78A1"/>
    <w:rsid w:val="001B7D73"/>
    <w:rsid w:val="001C2F0D"/>
    <w:rsid w:val="001C350F"/>
    <w:rsid w:val="001C465F"/>
    <w:rsid w:val="001C6370"/>
    <w:rsid w:val="001C66A5"/>
    <w:rsid w:val="001C754F"/>
    <w:rsid w:val="001D0443"/>
    <w:rsid w:val="001D06D1"/>
    <w:rsid w:val="001D14F0"/>
    <w:rsid w:val="001D1FE0"/>
    <w:rsid w:val="001D238D"/>
    <w:rsid w:val="001D2EF2"/>
    <w:rsid w:val="001D3085"/>
    <w:rsid w:val="001D4546"/>
    <w:rsid w:val="001D55FC"/>
    <w:rsid w:val="001D5DFB"/>
    <w:rsid w:val="001D61BA"/>
    <w:rsid w:val="001D6631"/>
    <w:rsid w:val="001D6E49"/>
    <w:rsid w:val="001D7CBB"/>
    <w:rsid w:val="001D7DDF"/>
    <w:rsid w:val="001E240E"/>
    <w:rsid w:val="001E2929"/>
    <w:rsid w:val="001E29DF"/>
    <w:rsid w:val="001E563A"/>
    <w:rsid w:val="001E7159"/>
    <w:rsid w:val="001E788A"/>
    <w:rsid w:val="001E7F0C"/>
    <w:rsid w:val="001F059C"/>
    <w:rsid w:val="001F07D3"/>
    <w:rsid w:val="001F1331"/>
    <w:rsid w:val="001F1554"/>
    <w:rsid w:val="001F1CF1"/>
    <w:rsid w:val="001F1FC4"/>
    <w:rsid w:val="001F28AE"/>
    <w:rsid w:val="001F2942"/>
    <w:rsid w:val="001F40FB"/>
    <w:rsid w:val="001F5251"/>
    <w:rsid w:val="001F545B"/>
    <w:rsid w:val="001F5E85"/>
    <w:rsid w:val="002003A5"/>
    <w:rsid w:val="00200401"/>
    <w:rsid w:val="00200E72"/>
    <w:rsid w:val="0020112A"/>
    <w:rsid w:val="00202572"/>
    <w:rsid w:val="00202AD4"/>
    <w:rsid w:val="0020405C"/>
    <w:rsid w:val="00204191"/>
    <w:rsid w:val="00204296"/>
    <w:rsid w:val="00205DDC"/>
    <w:rsid w:val="00206024"/>
    <w:rsid w:val="0020620B"/>
    <w:rsid w:val="0021017C"/>
    <w:rsid w:val="00211936"/>
    <w:rsid w:val="00211991"/>
    <w:rsid w:val="00212048"/>
    <w:rsid w:val="002122C0"/>
    <w:rsid w:val="00212706"/>
    <w:rsid w:val="002132D3"/>
    <w:rsid w:val="00216ACA"/>
    <w:rsid w:val="00217669"/>
    <w:rsid w:val="002178E1"/>
    <w:rsid w:val="00220DF5"/>
    <w:rsid w:val="0022196A"/>
    <w:rsid w:val="00221DA6"/>
    <w:rsid w:val="00222A01"/>
    <w:rsid w:val="00223EC9"/>
    <w:rsid w:val="00225F8D"/>
    <w:rsid w:val="00226611"/>
    <w:rsid w:val="00226E2D"/>
    <w:rsid w:val="002271E3"/>
    <w:rsid w:val="00231981"/>
    <w:rsid w:val="00232DFB"/>
    <w:rsid w:val="0023431C"/>
    <w:rsid w:val="00235382"/>
    <w:rsid w:val="00235499"/>
    <w:rsid w:val="0023563F"/>
    <w:rsid w:val="00235A45"/>
    <w:rsid w:val="0023691E"/>
    <w:rsid w:val="0023737E"/>
    <w:rsid w:val="002403AA"/>
    <w:rsid w:val="002427C9"/>
    <w:rsid w:val="002429EF"/>
    <w:rsid w:val="00244BC2"/>
    <w:rsid w:val="0024576E"/>
    <w:rsid w:val="00246544"/>
    <w:rsid w:val="00247906"/>
    <w:rsid w:val="00250E0D"/>
    <w:rsid w:val="0025114E"/>
    <w:rsid w:val="0025334C"/>
    <w:rsid w:val="00254047"/>
    <w:rsid w:val="002549C1"/>
    <w:rsid w:val="0025541A"/>
    <w:rsid w:val="00255819"/>
    <w:rsid w:val="00255AB3"/>
    <w:rsid w:val="00255DBE"/>
    <w:rsid w:val="00260166"/>
    <w:rsid w:val="00261211"/>
    <w:rsid w:val="00261BF8"/>
    <w:rsid w:val="00263F7E"/>
    <w:rsid w:val="0026415A"/>
    <w:rsid w:val="00264E03"/>
    <w:rsid w:val="002654C6"/>
    <w:rsid w:val="00265BE7"/>
    <w:rsid w:val="00265C42"/>
    <w:rsid w:val="00265EC8"/>
    <w:rsid w:val="002662DE"/>
    <w:rsid w:val="00266D64"/>
    <w:rsid w:val="002674DF"/>
    <w:rsid w:val="00271263"/>
    <w:rsid w:val="002715ED"/>
    <w:rsid w:val="00272D05"/>
    <w:rsid w:val="0027301A"/>
    <w:rsid w:val="00273ED7"/>
    <w:rsid w:val="0027467E"/>
    <w:rsid w:val="00275C78"/>
    <w:rsid w:val="00276097"/>
    <w:rsid w:val="0027609D"/>
    <w:rsid w:val="002763E8"/>
    <w:rsid w:val="00276B3F"/>
    <w:rsid w:val="00281BE3"/>
    <w:rsid w:val="00281C78"/>
    <w:rsid w:val="002835C4"/>
    <w:rsid w:val="002835C9"/>
    <w:rsid w:val="002838D4"/>
    <w:rsid w:val="00284BB2"/>
    <w:rsid w:val="00284C21"/>
    <w:rsid w:val="0028546A"/>
    <w:rsid w:val="002864F5"/>
    <w:rsid w:val="002868EB"/>
    <w:rsid w:val="00291B24"/>
    <w:rsid w:val="0029258E"/>
    <w:rsid w:val="00292C71"/>
    <w:rsid w:val="00292EE4"/>
    <w:rsid w:val="00293EE2"/>
    <w:rsid w:val="002949E8"/>
    <w:rsid w:val="002952D1"/>
    <w:rsid w:val="00295605"/>
    <w:rsid w:val="00295C72"/>
    <w:rsid w:val="00295D4F"/>
    <w:rsid w:val="002964A5"/>
    <w:rsid w:val="002965D8"/>
    <w:rsid w:val="0029675B"/>
    <w:rsid w:val="00296BA3"/>
    <w:rsid w:val="002A0E61"/>
    <w:rsid w:val="002A271B"/>
    <w:rsid w:val="002A2B2F"/>
    <w:rsid w:val="002A4CEC"/>
    <w:rsid w:val="002A4F76"/>
    <w:rsid w:val="002A56C4"/>
    <w:rsid w:val="002B010A"/>
    <w:rsid w:val="002B063B"/>
    <w:rsid w:val="002B0EA4"/>
    <w:rsid w:val="002B1892"/>
    <w:rsid w:val="002B3298"/>
    <w:rsid w:val="002B33FB"/>
    <w:rsid w:val="002B3C1D"/>
    <w:rsid w:val="002B3C25"/>
    <w:rsid w:val="002B4B05"/>
    <w:rsid w:val="002B4F49"/>
    <w:rsid w:val="002B5491"/>
    <w:rsid w:val="002B55BF"/>
    <w:rsid w:val="002B5CE5"/>
    <w:rsid w:val="002B5D97"/>
    <w:rsid w:val="002B6CC7"/>
    <w:rsid w:val="002C0CB2"/>
    <w:rsid w:val="002C1073"/>
    <w:rsid w:val="002C1E3C"/>
    <w:rsid w:val="002C22B7"/>
    <w:rsid w:val="002C22F4"/>
    <w:rsid w:val="002C2D95"/>
    <w:rsid w:val="002C30D3"/>
    <w:rsid w:val="002C3E7C"/>
    <w:rsid w:val="002C409A"/>
    <w:rsid w:val="002C4294"/>
    <w:rsid w:val="002C45AF"/>
    <w:rsid w:val="002C5139"/>
    <w:rsid w:val="002C56B7"/>
    <w:rsid w:val="002D15B3"/>
    <w:rsid w:val="002D1E5D"/>
    <w:rsid w:val="002D2BFA"/>
    <w:rsid w:val="002D359F"/>
    <w:rsid w:val="002D39C0"/>
    <w:rsid w:val="002D46BD"/>
    <w:rsid w:val="002D509A"/>
    <w:rsid w:val="002D6043"/>
    <w:rsid w:val="002D67E5"/>
    <w:rsid w:val="002D7000"/>
    <w:rsid w:val="002D7B27"/>
    <w:rsid w:val="002D7E6A"/>
    <w:rsid w:val="002E02A2"/>
    <w:rsid w:val="002E09EF"/>
    <w:rsid w:val="002E1267"/>
    <w:rsid w:val="002E2BD1"/>
    <w:rsid w:val="002E3BF9"/>
    <w:rsid w:val="002E5178"/>
    <w:rsid w:val="002E5CB4"/>
    <w:rsid w:val="002E5E3C"/>
    <w:rsid w:val="002E73BB"/>
    <w:rsid w:val="002F0C39"/>
    <w:rsid w:val="002F1AD2"/>
    <w:rsid w:val="002F1E49"/>
    <w:rsid w:val="002F26AF"/>
    <w:rsid w:val="002F2F01"/>
    <w:rsid w:val="002F30E6"/>
    <w:rsid w:val="002F350D"/>
    <w:rsid w:val="002F433A"/>
    <w:rsid w:val="002F51B9"/>
    <w:rsid w:val="002F5FA4"/>
    <w:rsid w:val="002F6DF9"/>
    <w:rsid w:val="002F6F1C"/>
    <w:rsid w:val="002F7141"/>
    <w:rsid w:val="002F7D1A"/>
    <w:rsid w:val="003010C0"/>
    <w:rsid w:val="00301E68"/>
    <w:rsid w:val="003029DD"/>
    <w:rsid w:val="00303AF9"/>
    <w:rsid w:val="00303B60"/>
    <w:rsid w:val="0030663E"/>
    <w:rsid w:val="003069A6"/>
    <w:rsid w:val="00307EED"/>
    <w:rsid w:val="00310310"/>
    <w:rsid w:val="00311A0C"/>
    <w:rsid w:val="00313867"/>
    <w:rsid w:val="003139B2"/>
    <w:rsid w:val="00313A42"/>
    <w:rsid w:val="00313A5E"/>
    <w:rsid w:val="00314B32"/>
    <w:rsid w:val="00314D11"/>
    <w:rsid w:val="00315E11"/>
    <w:rsid w:val="00316840"/>
    <w:rsid w:val="00316B16"/>
    <w:rsid w:val="00320777"/>
    <w:rsid w:val="00321017"/>
    <w:rsid w:val="003215A4"/>
    <w:rsid w:val="00323B52"/>
    <w:rsid w:val="00324573"/>
    <w:rsid w:val="003252AD"/>
    <w:rsid w:val="003256A2"/>
    <w:rsid w:val="0032599E"/>
    <w:rsid w:val="00330546"/>
    <w:rsid w:val="00330897"/>
    <w:rsid w:val="00330D14"/>
    <w:rsid w:val="00330FD6"/>
    <w:rsid w:val="00331D62"/>
    <w:rsid w:val="00331FB1"/>
    <w:rsid w:val="003323D1"/>
    <w:rsid w:val="00332648"/>
    <w:rsid w:val="003341A1"/>
    <w:rsid w:val="00334429"/>
    <w:rsid w:val="003349D7"/>
    <w:rsid w:val="00334C5C"/>
    <w:rsid w:val="00334DF4"/>
    <w:rsid w:val="0033579D"/>
    <w:rsid w:val="00336134"/>
    <w:rsid w:val="00337DBA"/>
    <w:rsid w:val="003409F1"/>
    <w:rsid w:val="00342133"/>
    <w:rsid w:val="00342E7E"/>
    <w:rsid w:val="003435B2"/>
    <w:rsid w:val="00343D48"/>
    <w:rsid w:val="003443AD"/>
    <w:rsid w:val="003447BA"/>
    <w:rsid w:val="00344DE6"/>
    <w:rsid w:val="00345597"/>
    <w:rsid w:val="00345776"/>
    <w:rsid w:val="003462A2"/>
    <w:rsid w:val="00346A2A"/>
    <w:rsid w:val="00346F42"/>
    <w:rsid w:val="003470B2"/>
    <w:rsid w:val="00347700"/>
    <w:rsid w:val="00347892"/>
    <w:rsid w:val="00347BF7"/>
    <w:rsid w:val="00347F7E"/>
    <w:rsid w:val="00350882"/>
    <w:rsid w:val="00350A0A"/>
    <w:rsid w:val="00351162"/>
    <w:rsid w:val="0035159C"/>
    <w:rsid w:val="00351633"/>
    <w:rsid w:val="00351D68"/>
    <w:rsid w:val="00354124"/>
    <w:rsid w:val="0035441A"/>
    <w:rsid w:val="00354574"/>
    <w:rsid w:val="003554C4"/>
    <w:rsid w:val="00355A3C"/>
    <w:rsid w:val="00356C72"/>
    <w:rsid w:val="00357C30"/>
    <w:rsid w:val="003604B3"/>
    <w:rsid w:val="003606C2"/>
    <w:rsid w:val="00360CAC"/>
    <w:rsid w:val="0036129D"/>
    <w:rsid w:val="00362127"/>
    <w:rsid w:val="00362775"/>
    <w:rsid w:val="00362E19"/>
    <w:rsid w:val="00367B68"/>
    <w:rsid w:val="00370EF5"/>
    <w:rsid w:val="00371E78"/>
    <w:rsid w:val="00371EEC"/>
    <w:rsid w:val="00372036"/>
    <w:rsid w:val="003724AA"/>
    <w:rsid w:val="003733BA"/>
    <w:rsid w:val="003742D0"/>
    <w:rsid w:val="00374398"/>
    <w:rsid w:val="00375180"/>
    <w:rsid w:val="00375707"/>
    <w:rsid w:val="00376111"/>
    <w:rsid w:val="00376A6A"/>
    <w:rsid w:val="003771A9"/>
    <w:rsid w:val="00377C98"/>
    <w:rsid w:val="0038006B"/>
    <w:rsid w:val="003809F0"/>
    <w:rsid w:val="0038180E"/>
    <w:rsid w:val="003818C0"/>
    <w:rsid w:val="0038209A"/>
    <w:rsid w:val="003834DA"/>
    <w:rsid w:val="00383B33"/>
    <w:rsid w:val="00383E72"/>
    <w:rsid w:val="003855EC"/>
    <w:rsid w:val="003857AC"/>
    <w:rsid w:val="003858BC"/>
    <w:rsid w:val="00385C0B"/>
    <w:rsid w:val="00385DB8"/>
    <w:rsid w:val="00386176"/>
    <w:rsid w:val="00387301"/>
    <w:rsid w:val="00387DEF"/>
    <w:rsid w:val="00390C15"/>
    <w:rsid w:val="00391A62"/>
    <w:rsid w:val="0039239D"/>
    <w:rsid w:val="0039357D"/>
    <w:rsid w:val="0039384F"/>
    <w:rsid w:val="00393D29"/>
    <w:rsid w:val="00393E4C"/>
    <w:rsid w:val="003940DD"/>
    <w:rsid w:val="00395864"/>
    <w:rsid w:val="00396952"/>
    <w:rsid w:val="00396A4E"/>
    <w:rsid w:val="00396F8B"/>
    <w:rsid w:val="00397970"/>
    <w:rsid w:val="00397AF8"/>
    <w:rsid w:val="00397E69"/>
    <w:rsid w:val="003A0B14"/>
    <w:rsid w:val="003A111E"/>
    <w:rsid w:val="003A17B7"/>
    <w:rsid w:val="003A1A11"/>
    <w:rsid w:val="003A1B86"/>
    <w:rsid w:val="003A1DF6"/>
    <w:rsid w:val="003A1E0F"/>
    <w:rsid w:val="003A1E70"/>
    <w:rsid w:val="003A2081"/>
    <w:rsid w:val="003A2228"/>
    <w:rsid w:val="003A3917"/>
    <w:rsid w:val="003A4C25"/>
    <w:rsid w:val="003A5170"/>
    <w:rsid w:val="003A5C72"/>
    <w:rsid w:val="003A6220"/>
    <w:rsid w:val="003A6853"/>
    <w:rsid w:val="003A6C71"/>
    <w:rsid w:val="003A75B3"/>
    <w:rsid w:val="003A7C3A"/>
    <w:rsid w:val="003B03BB"/>
    <w:rsid w:val="003B0773"/>
    <w:rsid w:val="003B3815"/>
    <w:rsid w:val="003B3987"/>
    <w:rsid w:val="003B45E4"/>
    <w:rsid w:val="003B5D1C"/>
    <w:rsid w:val="003B5F96"/>
    <w:rsid w:val="003B6864"/>
    <w:rsid w:val="003B7045"/>
    <w:rsid w:val="003C0A5B"/>
    <w:rsid w:val="003C0F68"/>
    <w:rsid w:val="003C1523"/>
    <w:rsid w:val="003C198D"/>
    <w:rsid w:val="003C25B7"/>
    <w:rsid w:val="003C3872"/>
    <w:rsid w:val="003D063E"/>
    <w:rsid w:val="003D0EAE"/>
    <w:rsid w:val="003D163C"/>
    <w:rsid w:val="003D27D3"/>
    <w:rsid w:val="003D2A92"/>
    <w:rsid w:val="003D2D80"/>
    <w:rsid w:val="003D2FDC"/>
    <w:rsid w:val="003D35BD"/>
    <w:rsid w:val="003D4842"/>
    <w:rsid w:val="003D5751"/>
    <w:rsid w:val="003D65C3"/>
    <w:rsid w:val="003D6B09"/>
    <w:rsid w:val="003D6DB1"/>
    <w:rsid w:val="003D7A9D"/>
    <w:rsid w:val="003D7F29"/>
    <w:rsid w:val="003E0126"/>
    <w:rsid w:val="003E03D2"/>
    <w:rsid w:val="003E0D64"/>
    <w:rsid w:val="003E1E7D"/>
    <w:rsid w:val="003E2473"/>
    <w:rsid w:val="003E3628"/>
    <w:rsid w:val="003E388D"/>
    <w:rsid w:val="003E49C5"/>
    <w:rsid w:val="003E4CF5"/>
    <w:rsid w:val="003E4E1E"/>
    <w:rsid w:val="003E52FE"/>
    <w:rsid w:val="003E589F"/>
    <w:rsid w:val="003E715B"/>
    <w:rsid w:val="003E7882"/>
    <w:rsid w:val="003F04A3"/>
    <w:rsid w:val="003F0A69"/>
    <w:rsid w:val="003F0CF3"/>
    <w:rsid w:val="003F0EBC"/>
    <w:rsid w:val="003F17B1"/>
    <w:rsid w:val="003F375A"/>
    <w:rsid w:val="003F43C2"/>
    <w:rsid w:val="003F54E8"/>
    <w:rsid w:val="003F753E"/>
    <w:rsid w:val="003F7DD3"/>
    <w:rsid w:val="00400CC3"/>
    <w:rsid w:val="0040108F"/>
    <w:rsid w:val="00401F05"/>
    <w:rsid w:val="0040248C"/>
    <w:rsid w:val="00402870"/>
    <w:rsid w:val="00402A21"/>
    <w:rsid w:val="00402B74"/>
    <w:rsid w:val="00403945"/>
    <w:rsid w:val="004040AF"/>
    <w:rsid w:val="0040491E"/>
    <w:rsid w:val="004058AC"/>
    <w:rsid w:val="00405E1C"/>
    <w:rsid w:val="00405EE1"/>
    <w:rsid w:val="0040623F"/>
    <w:rsid w:val="00410E94"/>
    <w:rsid w:val="00411764"/>
    <w:rsid w:val="004119C0"/>
    <w:rsid w:val="0041231C"/>
    <w:rsid w:val="00412BD6"/>
    <w:rsid w:val="0041301D"/>
    <w:rsid w:val="00413AEB"/>
    <w:rsid w:val="004141CF"/>
    <w:rsid w:val="00414AAF"/>
    <w:rsid w:val="004162B4"/>
    <w:rsid w:val="004165B1"/>
    <w:rsid w:val="0041714C"/>
    <w:rsid w:val="00417695"/>
    <w:rsid w:val="00417B40"/>
    <w:rsid w:val="00420541"/>
    <w:rsid w:val="0042197C"/>
    <w:rsid w:val="004221B0"/>
    <w:rsid w:val="00422746"/>
    <w:rsid w:val="00422C83"/>
    <w:rsid w:val="00424E32"/>
    <w:rsid w:val="00424F2E"/>
    <w:rsid w:val="00425051"/>
    <w:rsid w:val="004257CE"/>
    <w:rsid w:val="00427B83"/>
    <w:rsid w:val="00430D6A"/>
    <w:rsid w:val="00431C64"/>
    <w:rsid w:val="00431C98"/>
    <w:rsid w:val="00431E6D"/>
    <w:rsid w:val="00432761"/>
    <w:rsid w:val="004327B1"/>
    <w:rsid w:val="00432FF6"/>
    <w:rsid w:val="004342B0"/>
    <w:rsid w:val="00435672"/>
    <w:rsid w:val="00435B14"/>
    <w:rsid w:val="00435CCD"/>
    <w:rsid w:val="00436D8B"/>
    <w:rsid w:val="00437231"/>
    <w:rsid w:val="00437357"/>
    <w:rsid w:val="00437A42"/>
    <w:rsid w:val="00442699"/>
    <w:rsid w:val="00442CF2"/>
    <w:rsid w:val="00443B14"/>
    <w:rsid w:val="0044508D"/>
    <w:rsid w:val="0044588C"/>
    <w:rsid w:val="004465D1"/>
    <w:rsid w:val="00446B46"/>
    <w:rsid w:val="00446E60"/>
    <w:rsid w:val="004479F7"/>
    <w:rsid w:val="00447A3D"/>
    <w:rsid w:val="00450701"/>
    <w:rsid w:val="00450AFA"/>
    <w:rsid w:val="00450E61"/>
    <w:rsid w:val="00451F4A"/>
    <w:rsid w:val="0045207E"/>
    <w:rsid w:val="0045259B"/>
    <w:rsid w:val="00453FF9"/>
    <w:rsid w:val="00454199"/>
    <w:rsid w:val="00454B09"/>
    <w:rsid w:val="00455F09"/>
    <w:rsid w:val="00456ED1"/>
    <w:rsid w:val="00460330"/>
    <w:rsid w:val="00461308"/>
    <w:rsid w:val="004615D8"/>
    <w:rsid w:val="00461609"/>
    <w:rsid w:val="00461777"/>
    <w:rsid w:val="00462426"/>
    <w:rsid w:val="004628E0"/>
    <w:rsid w:val="004631FC"/>
    <w:rsid w:val="004637E6"/>
    <w:rsid w:val="004649F3"/>
    <w:rsid w:val="004659AB"/>
    <w:rsid w:val="00465CE4"/>
    <w:rsid w:val="004660F8"/>
    <w:rsid w:val="00466DF5"/>
    <w:rsid w:val="00466FB6"/>
    <w:rsid w:val="004673A7"/>
    <w:rsid w:val="004673CF"/>
    <w:rsid w:val="0047103B"/>
    <w:rsid w:val="004711EF"/>
    <w:rsid w:val="00471542"/>
    <w:rsid w:val="00471552"/>
    <w:rsid w:val="004722FA"/>
    <w:rsid w:val="00473FD9"/>
    <w:rsid w:val="00474A54"/>
    <w:rsid w:val="00475B17"/>
    <w:rsid w:val="00475B29"/>
    <w:rsid w:val="0047639B"/>
    <w:rsid w:val="0047779D"/>
    <w:rsid w:val="004778DC"/>
    <w:rsid w:val="00477C87"/>
    <w:rsid w:val="00480711"/>
    <w:rsid w:val="00480F91"/>
    <w:rsid w:val="004811DA"/>
    <w:rsid w:val="004817AB"/>
    <w:rsid w:val="00481CF9"/>
    <w:rsid w:val="00482759"/>
    <w:rsid w:val="0048287A"/>
    <w:rsid w:val="00482F49"/>
    <w:rsid w:val="00483360"/>
    <w:rsid w:val="00483ED7"/>
    <w:rsid w:val="00484774"/>
    <w:rsid w:val="00484ADA"/>
    <w:rsid w:val="00484BA0"/>
    <w:rsid w:val="004851CA"/>
    <w:rsid w:val="004851DC"/>
    <w:rsid w:val="0048634E"/>
    <w:rsid w:val="00486C8F"/>
    <w:rsid w:val="0048779B"/>
    <w:rsid w:val="00487900"/>
    <w:rsid w:val="00487DF7"/>
    <w:rsid w:val="00490454"/>
    <w:rsid w:val="0049175E"/>
    <w:rsid w:val="00491CDD"/>
    <w:rsid w:val="0049331C"/>
    <w:rsid w:val="004943F4"/>
    <w:rsid w:val="00494DB8"/>
    <w:rsid w:val="0049649A"/>
    <w:rsid w:val="0049751D"/>
    <w:rsid w:val="004A071A"/>
    <w:rsid w:val="004A08BE"/>
    <w:rsid w:val="004A0FE9"/>
    <w:rsid w:val="004A100C"/>
    <w:rsid w:val="004A13A8"/>
    <w:rsid w:val="004A22CE"/>
    <w:rsid w:val="004A23E1"/>
    <w:rsid w:val="004A25D3"/>
    <w:rsid w:val="004A25FB"/>
    <w:rsid w:val="004A34CF"/>
    <w:rsid w:val="004A36B9"/>
    <w:rsid w:val="004A424B"/>
    <w:rsid w:val="004A571D"/>
    <w:rsid w:val="004A6C25"/>
    <w:rsid w:val="004A6CC1"/>
    <w:rsid w:val="004A7028"/>
    <w:rsid w:val="004A746E"/>
    <w:rsid w:val="004A760A"/>
    <w:rsid w:val="004B0CEC"/>
    <w:rsid w:val="004B102D"/>
    <w:rsid w:val="004B13DF"/>
    <w:rsid w:val="004B1C3C"/>
    <w:rsid w:val="004B1F43"/>
    <w:rsid w:val="004B2243"/>
    <w:rsid w:val="004B26F6"/>
    <w:rsid w:val="004B323D"/>
    <w:rsid w:val="004B39AC"/>
    <w:rsid w:val="004B3A87"/>
    <w:rsid w:val="004B4688"/>
    <w:rsid w:val="004B4752"/>
    <w:rsid w:val="004B483F"/>
    <w:rsid w:val="004C13D1"/>
    <w:rsid w:val="004C1E8E"/>
    <w:rsid w:val="004C3B50"/>
    <w:rsid w:val="004C423F"/>
    <w:rsid w:val="004C5F4E"/>
    <w:rsid w:val="004C7557"/>
    <w:rsid w:val="004C75DF"/>
    <w:rsid w:val="004C75FD"/>
    <w:rsid w:val="004C77B4"/>
    <w:rsid w:val="004C7CC3"/>
    <w:rsid w:val="004D0064"/>
    <w:rsid w:val="004D09C0"/>
    <w:rsid w:val="004D2778"/>
    <w:rsid w:val="004D4143"/>
    <w:rsid w:val="004D5B5E"/>
    <w:rsid w:val="004D5E9B"/>
    <w:rsid w:val="004D69F2"/>
    <w:rsid w:val="004D6D73"/>
    <w:rsid w:val="004D7B8B"/>
    <w:rsid w:val="004D7D39"/>
    <w:rsid w:val="004E027A"/>
    <w:rsid w:val="004E16D2"/>
    <w:rsid w:val="004E1BD4"/>
    <w:rsid w:val="004E31DB"/>
    <w:rsid w:val="004E341C"/>
    <w:rsid w:val="004E55AA"/>
    <w:rsid w:val="004E5AB6"/>
    <w:rsid w:val="004E699C"/>
    <w:rsid w:val="004E6E74"/>
    <w:rsid w:val="004E762E"/>
    <w:rsid w:val="004F1250"/>
    <w:rsid w:val="004F139A"/>
    <w:rsid w:val="004F16D7"/>
    <w:rsid w:val="004F1F4A"/>
    <w:rsid w:val="004F24BD"/>
    <w:rsid w:val="004F2596"/>
    <w:rsid w:val="004F293F"/>
    <w:rsid w:val="004F294F"/>
    <w:rsid w:val="004F2A36"/>
    <w:rsid w:val="004F2E4E"/>
    <w:rsid w:val="004F3EB9"/>
    <w:rsid w:val="004F4BB0"/>
    <w:rsid w:val="004F4C3B"/>
    <w:rsid w:val="004F5889"/>
    <w:rsid w:val="004F5968"/>
    <w:rsid w:val="004F692E"/>
    <w:rsid w:val="004F6CB9"/>
    <w:rsid w:val="004F6E04"/>
    <w:rsid w:val="004F72E3"/>
    <w:rsid w:val="00500717"/>
    <w:rsid w:val="00500F1D"/>
    <w:rsid w:val="00501F7B"/>
    <w:rsid w:val="00502219"/>
    <w:rsid w:val="00502AC4"/>
    <w:rsid w:val="00502FFF"/>
    <w:rsid w:val="00503060"/>
    <w:rsid w:val="00503D99"/>
    <w:rsid w:val="00503E12"/>
    <w:rsid w:val="00504027"/>
    <w:rsid w:val="005047D8"/>
    <w:rsid w:val="00505749"/>
    <w:rsid w:val="00506622"/>
    <w:rsid w:val="00507385"/>
    <w:rsid w:val="00507569"/>
    <w:rsid w:val="0050783A"/>
    <w:rsid w:val="00507B26"/>
    <w:rsid w:val="00507D34"/>
    <w:rsid w:val="005107DE"/>
    <w:rsid w:val="00511B55"/>
    <w:rsid w:val="00512A88"/>
    <w:rsid w:val="00512BD6"/>
    <w:rsid w:val="005130E0"/>
    <w:rsid w:val="0051347F"/>
    <w:rsid w:val="005136DD"/>
    <w:rsid w:val="005143A2"/>
    <w:rsid w:val="00514C0D"/>
    <w:rsid w:val="00514FC9"/>
    <w:rsid w:val="005153E1"/>
    <w:rsid w:val="00516AC3"/>
    <w:rsid w:val="0051794E"/>
    <w:rsid w:val="00520286"/>
    <w:rsid w:val="005224CA"/>
    <w:rsid w:val="005234B3"/>
    <w:rsid w:val="0052369F"/>
    <w:rsid w:val="00523913"/>
    <w:rsid w:val="005245EC"/>
    <w:rsid w:val="005248F6"/>
    <w:rsid w:val="00525A3B"/>
    <w:rsid w:val="00527B0D"/>
    <w:rsid w:val="00527FCF"/>
    <w:rsid w:val="00530F20"/>
    <w:rsid w:val="005312BF"/>
    <w:rsid w:val="0053138C"/>
    <w:rsid w:val="005329A2"/>
    <w:rsid w:val="00532B07"/>
    <w:rsid w:val="00532C48"/>
    <w:rsid w:val="005332BB"/>
    <w:rsid w:val="00534043"/>
    <w:rsid w:val="005346C6"/>
    <w:rsid w:val="00534860"/>
    <w:rsid w:val="005349E8"/>
    <w:rsid w:val="0053564B"/>
    <w:rsid w:val="00535E85"/>
    <w:rsid w:val="00536150"/>
    <w:rsid w:val="00536C81"/>
    <w:rsid w:val="00536FB9"/>
    <w:rsid w:val="00537648"/>
    <w:rsid w:val="00537FB2"/>
    <w:rsid w:val="005402A5"/>
    <w:rsid w:val="00541158"/>
    <w:rsid w:val="00541890"/>
    <w:rsid w:val="00541F35"/>
    <w:rsid w:val="00541F49"/>
    <w:rsid w:val="005432A9"/>
    <w:rsid w:val="0054552D"/>
    <w:rsid w:val="005464B2"/>
    <w:rsid w:val="005468F2"/>
    <w:rsid w:val="00547043"/>
    <w:rsid w:val="00550C48"/>
    <w:rsid w:val="00550CC4"/>
    <w:rsid w:val="00551397"/>
    <w:rsid w:val="00551A39"/>
    <w:rsid w:val="00551BF4"/>
    <w:rsid w:val="00551CAF"/>
    <w:rsid w:val="005521E7"/>
    <w:rsid w:val="00553BF4"/>
    <w:rsid w:val="00553EFA"/>
    <w:rsid w:val="005545DF"/>
    <w:rsid w:val="00554A99"/>
    <w:rsid w:val="0055670C"/>
    <w:rsid w:val="00557663"/>
    <w:rsid w:val="00560E38"/>
    <w:rsid w:val="00561030"/>
    <w:rsid w:val="00562105"/>
    <w:rsid w:val="005638D3"/>
    <w:rsid w:val="005639CD"/>
    <w:rsid w:val="00564561"/>
    <w:rsid w:val="00564BC6"/>
    <w:rsid w:val="00564C77"/>
    <w:rsid w:val="00567E55"/>
    <w:rsid w:val="00570461"/>
    <w:rsid w:val="00570A09"/>
    <w:rsid w:val="00572345"/>
    <w:rsid w:val="005729E3"/>
    <w:rsid w:val="00574D6E"/>
    <w:rsid w:val="0057569C"/>
    <w:rsid w:val="00575DD6"/>
    <w:rsid w:val="00576225"/>
    <w:rsid w:val="005765F0"/>
    <w:rsid w:val="00576845"/>
    <w:rsid w:val="00576D91"/>
    <w:rsid w:val="00577502"/>
    <w:rsid w:val="00577E0F"/>
    <w:rsid w:val="00577E53"/>
    <w:rsid w:val="00581503"/>
    <w:rsid w:val="00581541"/>
    <w:rsid w:val="00581A82"/>
    <w:rsid w:val="005827C9"/>
    <w:rsid w:val="00583012"/>
    <w:rsid w:val="00584A2B"/>
    <w:rsid w:val="00584BAA"/>
    <w:rsid w:val="00584EB8"/>
    <w:rsid w:val="005854D0"/>
    <w:rsid w:val="00585BCD"/>
    <w:rsid w:val="00585C7A"/>
    <w:rsid w:val="00585DF8"/>
    <w:rsid w:val="005869C4"/>
    <w:rsid w:val="00586ECB"/>
    <w:rsid w:val="00587593"/>
    <w:rsid w:val="0059149C"/>
    <w:rsid w:val="00591B3F"/>
    <w:rsid w:val="00592D4B"/>
    <w:rsid w:val="00592DE0"/>
    <w:rsid w:val="00594254"/>
    <w:rsid w:val="0059476E"/>
    <w:rsid w:val="00595B40"/>
    <w:rsid w:val="0059633B"/>
    <w:rsid w:val="005966AC"/>
    <w:rsid w:val="00597645"/>
    <w:rsid w:val="00597EB4"/>
    <w:rsid w:val="005A130A"/>
    <w:rsid w:val="005A1EA6"/>
    <w:rsid w:val="005A3B96"/>
    <w:rsid w:val="005A4C52"/>
    <w:rsid w:val="005A519A"/>
    <w:rsid w:val="005A53FC"/>
    <w:rsid w:val="005A641E"/>
    <w:rsid w:val="005A6B8B"/>
    <w:rsid w:val="005A6FB2"/>
    <w:rsid w:val="005A7BCD"/>
    <w:rsid w:val="005B0AA0"/>
    <w:rsid w:val="005B0C9F"/>
    <w:rsid w:val="005B1861"/>
    <w:rsid w:val="005B2BDA"/>
    <w:rsid w:val="005B3F23"/>
    <w:rsid w:val="005B5E91"/>
    <w:rsid w:val="005B61A9"/>
    <w:rsid w:val="005B7E3C"/>
    <w:rsid w:val="005C165E"/>
    <w:rsid w:val="005C170A"/>
    <w:rsid w:val="005C18AB"/>
    <w:rsid w:val="005C18FF"/>
    <w:rsid w:val="005C1E02"/>
    <w:rsid w:val="005C258C"/>
    <w:rsid w:val="005C32EF"/>
    <w:rsid w:val="005C4A50"/>
    <w:rsid w:val="005C7C9C"/>
    <w:rsid w:val="005D029B"/>
    <w:rsid w:val="005D0EA9"/>
    <w:rsid w:val="005D1B11"/>
    <w:rsid w:val="005D1CE6"/>
    <w:rsid w:val="005D2379"/>
    <w:rsid w:val="005D3316"/>
    <w:rsid w:val="005D38A7"/>
    <w:rsid w:val="005D40AD"/>
    <w:rsid w:val="005D4D20"/>
    <w:rsid w:val="005D62AC"/>
    <w:rsid w:val="005D62BC"/>
    <w:rsid w:val="005D663A"/>
    <w:rsid w:val="005D7132"/>
    <w:rsid w:val="005D77CF"/>
    <w:rsid w:val="005D797A"/>
    <w:rsid w:val="005D7A26"/>
    <w:rsid w:val="005E1DCC"/>
    <w:rsid w:val="005E1E99"/>
    <w:rsid w:val="005E1FDC"/>
    <w:rsid w:val="005E2168"/>
    <w:rsid w:val="005E2899"/>
    <w:rsid w:val="005E2DA9"/>
    <w:rsid w:val="005E34EB"/>
    <w:rsid w:val="005E3B99"/>
    <w:rsid w:val="005E5272"/>
    <w:rsid w:val="005E56BF"/>
    <w:rsid w:val="005E6A76"/>
    <w:rsid w:val="005E70C8"/>
    <w:rsid w:val="005E7117"/>
    <w:rsid w:val="005E73BB"/>
    <w:rsid w:val="005E73C0"/>
    <w:rsid w:val="005E7729"/>
    <w:rsid w:val="005E7FA8"/>
    <w:rsid w:val="005F1484"/>
    <w:rsid w:val="005F2453"/>
    <w:rsid w:val="005F2C04"/>
    <w:rsid w:val="005F2DCF"/>
    <w:rsid w:val="005F39A9"/>
    <w:rsid w:val="005F47DC"/>
    <w:rsid w:val="005F4893"/>
    <w:rsid w:val="005F497D"/>
    <w:rsid w:val="005F4C9E"/>
    <w:rsid w:val="005F658C"/>
    <w:rsid w:val="005F72F8"/>
    <w:rsid w:val="005F75F8"/>
    <w:rsid w:val="005F76DF"/>
    <w:rsid w:val="00600996"/>
    <w:rsid w:val="00600BF2"/>
    <w:rsid w:val="00601F3B"/>
    <w:rsid w:val="00602674"/>
    <w:rsid w:val="006044EE"/>
    <w:rsid w:val="0060614F"/>
    <w:rsid w:val="0060662E"/>
    <w:rsid w:val="00606747"/>
    <w:rsid w:val="00607171"/>
    <w:rsid w:val="00607667"/>
    <w:rsid w:val="00607B10"/>
    <w:rsid w:val="00607FF5"/>
    <w:rsid w:val="006100A9"/>
    <w:rsid w:val="00610A3B"/>
    <w:rsid w:val="00611708"/>
    <w:rsid w:val="00612128"/>
    <w:rsid w:val="00612651"/>
    <w:rsid w:val="006128B8"/>
    <w:rsid w:val="00612944"/>
    <w:rsid w:val="006129AB"/>
    <w:rsid w:val="00612BA7"/>
    <w:rsid w:val="00612FFD"/>
    <w:rsid w:val="0061354B"/>
    <w:rsid w:val="00614B31"/>
    <w:rsid w:val="00614D1B"/>
    <w:rsid w:val="00615A6E"/>
    <w:rsid w:val="00616673"/>
    <w:rsid w:val="00617410"/>
    <w:rsid w:val="006177A1"/>
    <w:rsid w:val="00617C3C"/>
    <w:rsid w:val="006204DE"/>
    <w:rsid w:val="00620924"/>
    <w:rsid w:val="00622EC5"/>
    <w:rsid w:val="0062489A"/>
    <w:rsid w:val="00624DC9"/>
    <w:rsid w:val="006251B3"/>
    <w:rsid w:val="00625814"/>
    <w:rsid w:val="00625C60"/>
    <w:rsid w:val="00626E6F"/>
    <w:rsid w:val="00627648"/>
    <w:rsid w:val="00627913"/>
    <w:rsid w:val="006319E3"/>
    <w:rsid w:val="0063215A"/>
    <w:rsid w:val="00632C17"/>
    <w:rsid w:val="00632CBC"/>
    <w:rsid w:val="00633A41"/>
    <w:rsid w:val="006344A9"/>
    <w:rsid w:val="00634CFA"/>
    <w:rsid w:val="00635745"/>
    <w:rsid w:val="00636A8A"/>
    <w:rsid w:val="00641DC8"/>
    <w:rsid w:val="00642EF8"/>
    <w:rsid w:val="00643002"/>
    <w:rsid w:val="00643A9A"/>
    <w:rsid w:val="00644111"/>
    <w:rsid w:val="006447E7"/>
    <w:rsid w:val="00644E3A"/>
    <w:rsid w:val="00645918"/>
    <w:rsid w:val="00645F53"/>
    <w:rsid w:val="00647EA7"/>
    <w:rsid w:val="006503D9"/>
    <w:rsid w:val="00651208"/>
    <w:rsid w:val="00651529"/>
    <w:rsid w:val="00651C2C"/>
    <w:rsid w:val="00653461"/>
    <w:rsid w:val="00655E5B"/>
    <w:rsid w:val="00656C55"/>
    <w:rsid w:val="006572E7"/>
    <w:rsid w:val="00657C57"/>
    <w:rsid w:val="0066026F"/>
    <w:rsid w:val="00660EF2"/>
    <w:rsid w:val="0066126B"/>
    <w:rsid w:val="006632F8"/>
    <w:rsid w:val="00664D44"/>
    <w:rsid w:val="00665634"/>
    <w:rsid w:val="006661D8"/>
    <w:rsid w:val="0066665F"/>
    <w:rsid w:val="006674C4"/>
    <w:rsid w:val="00667AAE"/>
    <w:rsid w:val="00670C97"/>
    <w:rsid w:val="006710CD"/>
    <w:rsid w:val="006711AB"/>
    <w:rsid w:val="00671D03"/>
    <w:rsid w:val="006725E0"/>
    <w:rsid w:val="006726B1"/>
    <w:rsid w:val="00672ED4"/>
    <w:rsid w:val="00673691"/>
    <w:rsid w:val="00674881"/>
    <w:rsid w:val="00674B69"/>
    <w:rsid w:val="00675D09"/>
    <w:rsid w:val="00676653"/>
    <w:rsid w:val="00676660"/>
    <w:rsid w:val="00677CE2"/>
    <w:rsid w:val="00680506"/>
    <w:rsid w:val="00680684"/>
    <w:rsid w:val="00680FBB"/>
    <w:rsid w:val="006819DA"/>
    <w:rsid w:val="00682954"/>
    <w:rsid w:val="00682DFB"/>
    <w:rsid w:val="00684425"/>
    <w:rsid w:val="00684C8D"/>
    <w:rsid w:val="00684E9E"/>
    <w:rsid w:val="00684EEA"/>
    <w:rsid w:val="0068531B"/>
    <w:rsid w:val="0068554C"/>
    <w:rsid w:val="006864F8"/>
    <w:rsid w:val="0068720D"/>
    <w:rsid w:val="0069044A"/>
    <w:rsid w:val="00690BA5"/>
    <w:rsid w:val="006914B3"/>
    <w:rsid w:val="00691F93"/>
    <w:rsid w:val="00691FAB"/>
    <w:rsid w:val="006929E4"/>
    <w:rsid w:val="00692B2F"/>
    <w:rsid w:val="00693285"/>
    <w:rsid w:val="0069329B"/>
    <w:rsid w:val="00693449"/>
    <w:rsid w:val="0069383D"/>
    <w:rsid w:val="00693EEE"/>
    <w:rsid w:val="00694357"/>
    <w:rsid w:val="00694AC1"/>
    <w:rsid w:val="00694DFD"/>
    <w:rsid w:val="00694FC5"/>
    <w:rsid w:val="0069505D"/>
    <w:rsid w:val="006959B0"/>
    <w:rsid w:val="00695A78"/>
    <w:rsid w:val="00696185"/>
    <w:rsid w:val="00696404"/>
    <w:rsid w:val="00697AE8"/>
    <w:rsid w:val="00697E02"/>
    <w:rsid w:val="00697FF1"/>
    <w:rsid w:val="006A09EC"/>
    <w:rsid w:val="006A0CE3"/>
    <w:rsid w:val="006A0EAA"/>
    <w:rsid w:val="006A11AB"/>
    <w:rsid w:val="006A22A3"/>
    <w:rsid w:val="006A234A"/>
    <w:rsid w:val="006A24B4"/>
    <w:rsid w:val="006A26C8"/>
    <w:rsid w:val="006A4306"/>
    <w:rsid w:val="006A4BF7"/>
    <w:rsid w:val="006A559E"/>
    <w:rsid w:val="006A7A16"/>
    <w:rsid w:val="006B1A59"/>
    <w:rsid w:val="006B2294"/>
    <w:rsid w:val="006B26D1"/>
    <w:rsid w:val="006B3CC4"/>
    <w:rsid w:val="006B4272"/>
    <w:rsid w:val="006B4498"/>
    <w:rsid w:val="006B44E4"/>
    <w:rsid w:val="006B486C"/>
    <w:rsid w:val="006B5705"/>
    <w:rsid w:val="006B6448"/>
    <w:rsid w:val="006B7AEB"/>
    <w:rsid w:val="006C02BE"/>
    <w:rsid w:val="006C0A31"/>
    <w:rsid w:val="006C16D4"/>
    <w:rsid w:val="006C208C"/>
    <w:rsid w:val="006C2735"/>
    <w:rsid w:val="006C3A7E"/>
    <w:rsid w:val="006C5EFA"/>
    <w:rsid w:val="006C7AB2"/>
    <w:rsid w:val="006D1A34"/>
    <w:rsid w:val="006D1E22"/>
    <w:rsid w:val="006D2AAF"/>
    <w:rsid w:val="006D41DC"/>
    <w:rsid w:val="006D4BD4"/>
    <w:rsid w:val="006D55AC"/>
    <w:rsid w:val="006D636D"/>
    <w:rsid w:val="006D652A"/>
    <w:rsid w:val="006D7F2A"/>
    <w:rsid w:val="006E0162"/>
    <w:rsid w:val="006E0821"/>
    <w:rsid w:val="006E0B6F"/>
    <w:rsid w:val="006E13FC"/>
    <w:rsid w:val="006E1A0C"/>
    <w:rsid w:val="006E1CE5"/>
    <w:rsid w:val="006E219F"/>
    <w:rsid w:val="006E25C0"/>
    <w:rsid w:val="006E2812"/>
    <w:rsid w:val="006E3036"/>
    <w:rsid w:val="006E40D2"/>
    <w:rsid w:val="006E424F"/>
    <w:rsid w:val="006E45A8"/>
    <w:rsid w:val="006E5244"/>
    <w:rsid w:val="006E7CAC"/>
    <w:rsid w:val="006F0A4D"/>
    <w:rsid w:val="006F0D82"/>
    <w:rsid w:val="006F16C1"/>
    <w:rsid w:val="006F1CD6"/>
    <w:rsid w:val="006F2B43"/>
    <w:rsid w:val="006F2B61"/>
    <w:rsid w:val="006F306F"/>
    <w:rsid w:val="006F32F5"/>
    <w:rsid w:val="006F3944"/>
    <w:rsid w:val="006F47AC"/>
    <w:rsid w:val="006F6857"/>
    <w:rsid w:val="006F6A66"/>
    <w:rsid w:val="006F729A"/>
    <w:rsid w:val="00700278"/>
    <w:rsid w:val="007013E8"/>
    <w:rsid w:val="00701788"/>
    <w:rsid w:val="0070345E"/>
    <w:rsid w:val="007036E2"/>
    <w:rsid w:val="0070370B"/>
    <w:rsid w:val="00703859"/>
    <w:rsid w:val="00703B5E"/>
    <w:rsid w:val="00704088"/>
    <w:rsid w:val="00705924"/>
    <w:rsid w:val="007077D5"/>
    <w:rsid w:val="00707D12"/>
    <w:rsid w:val="00710620"/>
    <w:rsid w:val="007110C3"/>
    <w:rsid w:val="007115B6"/>
    <w:rsid w:val="00711C16"/>
    <w:rsid w:val="00712097"/>
    <w:rsid w:val="00712417"/>
    <w:rsid w:val="007131AD"/>
    <w:rsid w:val="007132EA"/>
    <w:rsid w:val="0071331B"/>
    <w:rsid w:val="0071355C"/>
    <w:rsid w:val="00713FC3"/>
    <w:rsid w:val="00714070"/>
    <w:rsid w:val="00714305"/>
    <w:rsid w:val="007145EC"/>
    <w:rsid w:val="007145F7"/>
    <w:rsid w:val="00715D93"/>
    <w:rsid w:val="00716BC5"/>
    <w:rsid w:val="00716EAD"/>
    <w:rsid w:val="007203DF"/>
    <w:rsid w:val="007212C6"/>
    <w:rsid w:val="007221D6"/>
    <w:rsid w:val="00722368"/>
    <w:rsid w:val="007225D5"/>
    <w:rsid w:val="00722944"/>
    <w:rsid w:val="00722B99"/>
    <w:rsid w:val="00724355"/>
    <w:rsid w:val="00724788"/>
    <w:rsid w:val="00726387"/>
    <w:rsid w:val="007273CF"/>
    <w:rsid w:val="007304D4"/>
    <w:rsid w:val="00730B3F"/>
    <w:rsid w:val="00730D80"/>
    <w:rsid w:val="007319E6"/>
    <w:rsid w:val="007320D6"/>
    <w:rsid w:val="0073249D"/>
    <w:rsid w:val="007329C0"/>
    <w:rsid w:val="00732B3C"/>
    <w:rsid w:val="00732BF0"/>
    <w:rsid w:val="00732FD8"/>
    <w:rsid w:val="0073380E"/>
    <w:rsid w:val="00733E6E"/>
    <w:rsid w:val="00734BB7"/>
    <w:rsid w:val="00734D13"/>
    <w:rsid w:val="00734D48"/>
    <w:rsid w:val="00735813"/>
    <w:rsid w:val="00735A4C"/>
    <w:rsid w:val="00735C48"/>
    <w:rsid w:val="00737EA3"/>
    <w:rsid w:val="00740029"/>
    <w:rsid w:val="00741A3E"/>
    <w:rsid w:val="00742793"/>
    <w:rsid w:val="00742C61"/>
    <w:rsid w:val="00745330"/>
    <w:rsid w:val="00745D53"/>
    <w:rsid w:val="00746794"/>
    <w:rsid w:val="00746D92"/>
    <w:rsid w:val="00750449"/>
    <w:rsid w:val="0075116E"/>
    <w:rsid w:val="007521F6"/>
    <w:rsid w:val="00752ECE"/>
    <w:rsid w:val="00753C87"/>
    <w:rsid w:val="007541CF"/>
    <w:rsid w:val="00754233"/>
    <w:rsid w:val="007549FC"/>
    <w:rsid w:val="00755CB8"/>
    <w:rsid w:val="007561F6"/>
    <w:rsid w:val="007562F8"/>
    <w:rsid w:val="0075652A"/>
    <w:rsid w:val="00756CAE"/>
    <w:rsid w:val="007571BD"/>
    <w:rsid w:val="0075768A"/>
    <w:rsid w:val="0076009F"/>
    <w:rsid w:val="0076069A"/>
    <w:rsid w:val="00762135"/>
    <w:rsid w:val="00762631"/>
    <w:rsid w:val="00763535"/>
    <w:rsid w:val="0076374D"/>
    <w:rsid w:val="0076382A"/>
    <w:rsid w:val="00763E5D"/>
    <w:rsid w:val="00764A59"/>
    <w:rsid w:val="0076510B"/>
    <w:rsid w:val="00766844"/>
    <w:rsid w:val="0076706F"/>
    <w:rsid w:val="0076710F"/>
    <w:rsid w:val="007676ED"/>
    <w:rsid w:val="007678DA"/>
    <w:rsid w:val="00767FF4"/>
    <w:rsid w:val="00770032"/>
    <w:rsid w:val="00770366"/>
    <w:rsid w:val="007709E5"/>
    <w:rsid w:val="00770B12"/>
    <w:rsid w:val="00770FED"/>
    <w:rsid w:val="007717CF"/>
    <w:rsid w:val="00771B70"/>
    <w:rsid w:val="007726C2"/>
    <w:rsid w:val="00773633"/>
    <w:rsid w:val="00773A85"/>
    <w:rsid w:val="00773D2F"/>
    <w:rsid w:val="00775161"/>
    <w:rsid w:val="00775667"/>
    <w:rsid w:val="00776D70"/>
    <w:rsid w:val="00776E5F"/>
    <w:rsid w:val="00777A6F"/>
    <w:rsid w:val="00777F4A"/>
    <w:rsid w:val="00780BC2"/>
    <w:rsid w:val="00780F96"/>
    <w:rsid w:val="0078309E"/>
    <w:rsid w:val="00784957"/>
    <w:rsid w:val="00784DE8"/>
    <w:rsid w:val="007853F7"/>
    <w:rsid w:val="00786D2E"/>
    <w:rsid w:val="00791073"/>
    <w:rsid w:val="00791399"/>
    <w:rsid w:val="00793A47"/>
    <w:rsid w:val="0079670D"/>
    <w:rsid w:val="00796773"/>
    <w:rsid w:val="00797DBB"/>
    <w:rsid w:val="00797DBC"/>
    <w:rsid w:val="007A08C8"/>
    <w:rsid w:val="007A123A"/>
    <w:rsid w:val="007A1D80"/>
    <w:rsid w:val="007A1E56"/>
    <w:rsid w:val="007A236D"/>
    <w:rsid w:val="007A28CB"/>
    <w:rsid w:val="007A2C4B"/>
    <w:rsid w:val="007A3356"/>
    <w:rsid w:val="007A359C"/>
    <w:rsid w:val="007A3C99"/>
    <w:rsid w:val="007A3DB3"/>
    <w:rsid w:val="007A4075"/>
    <w:rsid w:val="007A45B8"/>
    <w:rsid w:val="007A49DD"/>
    <w:rsid w:val="007A5E82"/>
    <w:rsid w:val="007A67A9"/>
    <w:rsid w:val="007A694D"/>
    <w:rsid w:val="007A6FE0"/>
    <w:rsid w:val="007B0876"/>
    <w:rsid w:val="007B1359"/>
    <w:rsid w:val="007B1A68"/>
    <w:rsid w:val="007B1B1B"/>
    <w:rsid w:val="007B3E2E"/>
    <w:rsid w:val="007B3E87"/>
    <w:rsid w:val="007B6B57"/>
    <w:rsid w:val="007B6C59"/>
    <w:rsid w:val="007B7B12"/>
    <w:rsid w:val="007B7BF0"/>
    <w:rsid w:val="007C1804"/>
    <w:rsid w:val="007C2682"/>
    <w:rsid w:val="007C2935"/>
    <w:rsid w:val="007C2E69"/>
    <w:rsid w:val="007C6262"/>
    <w:rsid w:val="007C65C6"/>
    <w:rsid w:val="007D1271"/>
    <w:rsid w:val="007D2970"/>
    <w:rsid w:val="007D2F25"/>
    <w:rsid w:val="007D427D"/>
    <w:rsid w:val="007D4ACA"/>
    <w:rsid w:val="007D4E7B"/>
    <w:rsid w:val="007D64D3"/>
    <w:rsid w:val="007D79D4"/>
    <w:rsid w:val="007D7BFB"/>
    <w:rsid w:val="007E01A5"/>
    <w:rsid w:val="007E0506"/>
    <w:rsid w:val="007E18AB"/>
    <w:rsid w:val="007E192B"/>
    <w:rsid w:val="007E1F9F"/>
    <w:rsid w:val="007E206A"/>
    <w:rsid w:val="007E323F"/>
    <w:rsid w:val="007E3DF3"/>
    <w:rsid w:val="007E4DE9"/>
    <w:rsid w:val="007E536B"/>
    <w:rsid w:val="007E673B"/>
    <w:rsid w:val="007E67F6"/>
    <w:rsid w:val="007E684A"/>
    <w:rsid w:val="007E6A6C"/>
    <w:rsid w:val="007E6F35"/>
    <w:rsid w:val="007E6F9F"/>
    <w:rsid w:val="007F087E"/>
    <w:rsid w:val="007F0DE5"/>
    <w:rsid w:val="007F33D2"/>
    <w:rsid w:val="007F3E67"/>
    <w:rsid w:val="007F40A5"/>
    <w:rsid w:val="007F4C5C"/>
    <w:rsid w:val="007F60E1"/>
    <w:rsid w:val="007F66FC"/>
    <w:rsid w:val="007F7797"/>
    <w:rsid w:val="007F7B4A"/>
    <w:rsid w:val="008007AD"/>
    <w:rsid w:val="0080090B"/>
    <w:rsid w:val="00800932"/>
    <w:rsid w:val="00800AA4"/>
    <w:rsid w:val="008011AF"/>
    <w:rsid w:val="00801916"/>
    <w:rsid w:val="00802073"/>
    <w:rsid w:val="0080212D"/>
    <w:rsid w:val="00802985"/>
    <w:rsid w:val="00803678"/>
    <w:rsid w:val="0080388C"/>
    <w:rsid w:val="0080544F"/>
    <w:rsid w:val="008071F3"/>
    <w:rsid w:val="00810282"/>
    <w:rsid w:val="008109D4"/>
    <w:rsid w:val="00811486"/>
    <w:rsid w:val="0081206A"/>
    <w:rsid w:val="00813ACA"/>
    <w:rsid w:val="00814892"/>
    <w:rsid w:val="00815063"/>
    <w:rsid w:val="00815790"/>
    <w:rsid w:val="00815B85"/>
    <w:rsid w:val="0081630E"/>
    <w:rsid w:val="00816EA1"/>
    <w:rsid w:val="008179D0"/>
    <w:rsid w:val="00820B9B"/>
    <w:rsid w:val="00821830"/>
    <w:rsid w:val="008221C9"/>
    <w:rsid w:val="00822C35"/>
    <w:rsid w:val="0082493C"/>
    <w:rsid w:val="00824E25"/>
    <w:rsid w:val="00824EB4"/>
    <w:rsid w:val="00825205"/>
    <w:rsid w:val="00825369"/>
    <w:rsid w:val="00826801"/>
    <w:rsid w:val="00826E06"/>
    <w:rsid w:val="00826E7D"/>
    <w:rsid w:val="00827480"/>
    <w:rsid w:val="008301C1"/>
    <w:rsid w:val="0083037D"/>
    <w:rsid w:val="008313BB"/>
    <w:rsid w:val="0083228B"/>
    <w:rsid w:val="00832D01"/>
    <w:rsid w:val="00833669"/>
    <w:rsid w:val="008339D3"/>
    <w:rsid w:val="008347DB"/>
    <w:rsid w:val="00834995"/>
    <w:rsid w:val="00835B04"/>
    <w:rsid w:val="0083612B"/>
    <w:rsid w:val="008364F9"/>
    <w:rsid w:val="00836B29"/>
    <w:rsid w:val="0084013E"/>
    <w:rsid w:val="00841E4B"/>
    <w:rsid w:val="008424B3"/>
    <w:rsid w:val="0084523B"/>
    <w:rsid w:val="0084631F"/>
    <w:rsid w:val="0084651D"/>
    <w:rsid w:val="0084685A"/>
    <w:rsid w:val="00847019"/>
    <w:rsid w:val="008475DA"/>
    <w:rsid w:val="00847954"/>
    <w:rsid w:val="0085343A"/>
    <w:rsid w:val="00853598"/>
    <w:rsid w:val="00853779"/>
    <w:rsid w:val="0085384B"/>
    <w:rsid w:val="00853BD4"/>
    <w:rsid w:val="00854239"/>
    <w:rsid w:val="008565AA"/>
    <w:rsid w:val="0085675C"/>
    <w:rsid w:val="0085704F"/>
    <w:rsid w:val="0085705E"/>
    <w:rsid w:val="0085725A"/>
    <w:rsid w:val="00857719"/>
    <w:rsid w:val="008577D6"/>
    <w:rsid w:val="00857839"/>
    <w:rsid w:val="00861ADA"/>
    <w:rsid w:val="00861EAC"/>
    <w:rsid w:val="00863246"/>
    <w:rsid w:val="0086387B"/>
    <w:rsid w:val="0086412C"/>
    <w:rsid w:val="00865A7E"/>
    <w:rsid w:val="00865AB2"/>
    <w:rsid w:val="00865BC0"/>
    <w:rsid w:val="00866180"/>
    <w:rsid w:val="00866242"/>
    <w:rsid w:val="00866400"/>
    <w:rsid w:val="00866576"/>
    <w:rsid w:val="008667B1"/>
    <w:rsid w:val="0086743A"/>
    <w:rsid w:val="008675FF"/>
    <w:rsid w:val="00867BC8"/>
    <w:rsid w:val="00870912"/>
    <w:rsid w:val="00870A50"/>
    <w:rsid w:val="00870B4B"/>
    <w:rsid w:val="00871006"/>
    <w:rsid w:val="008710A9"/>
    <w:rsid w:val="00871543"/>
    <w:rsid w:val="00871F45"/>
    <w:rsid w:val="008737C6"/>
    <w:rsid w:val="00873D77"/>
    <w:rsid w:val="00873F6E"/>
    <w:rsid w:val="00874BDF"/>
    <w:rsid w:val="008751E8"/>
    <w:rsid w:val="008757CD"/>
    <w:rsid w:val="00875825"/>
    <w:rsid w:val="00875D8F"/>
    <w:rsid w:val="00876981"/>
    <w:rsid w:val="00876D91"/>
    <w:rsid w:val="00880706"/>
    <w:rsid w:val="0088074B"/>
    <w:rsid w:val="00880B1D"/>
    <w:rsid w:val="00881F4E"/>
    <w:rsid w:val="008826D1"/>
    <w:rsid w:val="008830AD"/>
    <w:rsid w:val="0088369E"/>
    <w:rsid w:val="008836D4"/>
    <w:rsid w:val="008856F0"/>
    <w:rsid w:val="00885974"/>
    <w:rsid w:val="00885E10"/>
    <w:rsid w:val="0088686C"/>
    <w:rsid w:val="00886BBE"/>
    <w:rsid w:val="008874B8"/>
    <w:rsid w:val="008904E8"/>
    <w:rsid w:val="0089255B"/>
    <w:rsid w:val="008935DB"/>
    <w:rsid w:val="00893A62"/>
    <w:rsid w:val="00893FDC"/>
    <w:rsid w:val="008940AC"/>
    <w:rsid w:val="00894E77"/>
    <w:rsid w:val="00894EE5"/>
    <w:rsid w:val="0089591A"/>
    <w:rsid w:val="00895E34"/>
    <w:rsid w:val="008977C2"/>
    <w:rsid w:val="00897929"/>
    <w:rsid w:val="00897F3A"/>
    <w:rsid w:val="008A0710"/>
    <w:rsid w:val="008A0CDF"/>
    <w:rsid w:val="008A0D3A"/>
    <w:rsid w:val="008A17EB"/>
    <w:rsid w:val="008A1B59"/>
    <w:rsid w:val="008A206A"/>
    <w:rsid w:val="008A2DBF"/>
    <w:rsid w:val="008A3F50"/>
    <w:rsid w:val="008A40C5"/>
    <w:rsid w:val="008A4264"/>
    <w:rsid w:val="008B00C0"/>
    <w:rsid w:val="008B0640"/>
    <w:rsid w:val="008B551E"/>
    <w:rsid w:val="008B6142"/>
    <w:rsid w:val="008C1A90"/>
    <w:rsid w:val="008C1DB4"/>
    <w:rsid w:val="008C2580"/>
    <w:rsid w:val="008C360D"/>
    <w:rsid w:val="008C3EB4"/>
    <w:rsid w:val="008C3ECB"/>
    <w:rsid w:val="008C4FD7"/>
    <w:rsid w:val="008C510C"/>
    <w:rsid w:val="008C616A"/>
    <w:rsid w:val="008C6F91"/>
    <w:rsid w:val="008D02F3"/>
    <w:rsid w:val="008D0AAA"/>
    <w:rsid w:val="008D107B"/>
    <w:rsid w:val="008D16C6"/>
    <w:rsid w:val="008D2233"/>
    <w:rsid w:val="008D29F1"/>
    <w:rsid w:val="008D3011"/>
    <w:rsid w:val="008D30DF"/>
    <w:rsid w:val="008D4258"/>
    <w:rsid w:val="008D446D"/>
    <w:rsid w:val="008D4DD1"/>
    <w:rsid w:val="008D54F5"/>
    <w:rsid w:val="008D61D3"/>
    <w:rsid w:val="008D7D12"/>
    <w:rsid w:val="008D7FC6"/>
    <w:rsid w:val="008E0447"/>
    <w:rsid w:val="008E08A0"/>
    <w:rsid w:val="008E09F5"/>
    <w:rsid w:val="008E121F"/>
    <w:rsid w:val="008E1AEB"/>
    <w:rsid w:val="008E37AC"/>
    <w:rsid w:val="008E386A"/>
    <w:rsid w:val="008E4E53"/>
    <w:rsid w:val="008E4FF1"/>
    <w:rsid w:val="008E5AD6"/>
    <w:rsid w:val="008E5AE7"/>
    <w:rsid w:val="008E6AD2"/>
    <w:rsid w:val="008E6E5D"/>
    <w:rsid w:val="008F01E5"/>
    <w:rsid w:val="008F020C"/>
    <w:rsid w:val="008F031C"/>
    <w:rsid w:val="008F0389"/>
    <w:rsid w:val="008F05F3"/>
    <w:rsid w:val="008F1C4E"/>
    <w:rsid w:val="008F1D1C"/>
    <w:rsid w:val="008F1FAC"/>
    <w:rsid w:val="008F470C"/>
    <w:rsid w:val="008F4AD1"/>
    <w:rsid w:val="008F5BD8"/>
    <w:rsid w:val="008F6041"/>
    <w:rsid w:val="008F6675"/>
    <w:rsid w:val="008F69E3"/>
    <w:rsid w:val="008F6F2F"/>
    <w:rsid w:val="008F6F4E"/>
    <w:rsid w:val="008F76C7"/>
    <w:rsid w:val="008F78D7"/>
    <w:rsid w:val="009004CC"/>
    <w:rsid w:val="009013CC"/>
    <w:rsid w:val="00901461"/>
    <w:rsid w:val="0090187B"/>
    <w:rsid w:val="00902CA4"/>
    <w:rsid w:val="00902F8D"/>
    <w:rsid w:val="00903DF8"/>
    <w:rsid w:val="00904B78"/>
    <w:rsid w:val="009055B3"/>
    <w:rsid w:val="00906CD9"/>
    <w:rsid w:val="00906E3F"/>
    <w:rsid w:val="009105CD"/>
    <w:rsid w:val="009119B9"/>
    <w:rsid w:val="00912011"/>
    <w:rsid w:val="00912BC4"/>
    <w:rsid w:val="00912E04"/>
    <w:rsid w:val="00913BB3"/>
    <w:rsid w:val="00913C35"/>
    <w:rsid w:val="00913EEE"/>
    <w:rsid w:val="009140D6"/>
    <w:rsid w:val="0091481C"/>
    <w:rsid w:val="00915CDD"/>
    <w:rsid w:val="00915F29"/>
    <w:rsid w:val="0091637D"/>
    <w:rsid w:val="00916486"/>
    <w:rsid w:val="00922CC6"/>
    <w:rsid w:val="00922E9B"/>
    <w:rsid w:val="009242E1"/>
    <w:rsid w:val="00924D91"/>
    <w:rsid w:val="00925892"/>
    <w:rsid w:val="00925E79"/>
    <w:rsid w:val="00926144"/>
    <w:rsid w:val="00926D8E"/>
    <w:rsid w:val="00927964"/>
    <w:rsid w:val="00927C57"/>
    <w:rsid w:val="0093035C"/>
    <w:rsid w:val="0093135D"/>
    <w:rsid w:val="00931B81"/>
    <w:rsid w:val="00932133"/>
    <w:rsid w:val="0093236B"/>
    <w:rsid w:val="0093330A"/>
    <w:rsid w:val="00933935"/>
    <w:rsid w:val="0093401F"/>
    <w:rsid w:val="0093411A"/>
    <w:rsid w:val="009342CF"/>
    <w:rsid w:val="00934520"/>
    <w:rsid w:val="00934F0C"/>
    <w:rsid w:val="0093573E"/>
    <w:rsid w:val="00935954"/>
    <w:rsid w:val="00935AA2"/>
    <w:rsid w:val="00935B5F"/>
    <w:rsid w:val="00935E74"/>
    <w:rsid w:val="009367AA"/>
    <w:rsid w:val="0093714D"/>
    <w:rsid w:val="00937344"/>
    <w:rsid w:val="00937405"/>
    <w:rsid w:val="009402F4"/>
    <w:rsid w:val="009404EE"/>
    <w:rsid w:val="00940DF4"/>
    <w:rsid w:val="00941474"/>
    <w:rsid w:val="00941A32"/>
    <w:rsid w:val="0094236F"/>
    <w:rsid w:val="00942834"/>
    <w:rsid w:val="00943054"/>
    <w:rsid w:val="0094482D"/>
    <w:rsid w:val="00944B9A"/>
    <w:rsid w:val="00944FB6"/>
    <w:rsid w:val="009451D1"/>
    <w:rsid w:val="00945309"/>
    <w:rsid w:val="00945432"/>
    <w:rsid w:val="009460AE"/>
    <w:rsid w:val="00947090"/>
    <w:rsid w:val="00947C17"/>
    <w:rsid w:val="00947D52"/>
    <w:rsid w:val="0095157D"/>
    <w:rsid w:val="00953232"/>
    <w:rsid w:val="00953EC2"/>
    <w:rsid w:val="00954F22"/>
    <w:rsid w:val="00957916"/>
    <w:rsid w:val="0096024D"/>
    <w:rsid w:val="0096123E"/>
    <w:rsid w:val="0096148C"/>
    <w:rsid w:val="00963390"/>
    <w:rsid w:val="00963F5D"/>
    <w:rsid w:val="00963FD5"/>
    <w:rsid w:val="00964C15"/>
    <w:rsid w:val="00965A45"/>
    <w:rsid w:val="00965B58"/>
    <w:rsid w:val="009675D9"/>
    <w:rsid w:val="009707D5"/>
    <w:rsid w:val="00970B2A"/>
    <w:rsid w:val="00970F36"/>
    <w:rsid w:val="0097133F"/>
    <w:rsid w:val="009723A2"/>
    <w:rsid w:val="00976648"/>
    <w:rsid w:val="0098173D"/>
    <w:rsid w:val="0098190F"/>
    <w:rsid w:val="00981E36"/>
    <w:rsid w:val="00982D76"/>
    <w:rsid w:val="00982E31"/>
    <w:rsid w:val="00983AF4"/>
    <w:rsid w:val="00983B1F"/>
    <w:rsid w:val="00984B5C"/>
    <w:rsid w:val="00986183"/>
    <w:rsid w:val="00986DFE"/>
    <w:rsid w:val="00990B74"/>
    <w:rsid w:val="0099140A"/>
    <w:rsid w:val="00991815"/>
    <w:rsid w:val="00992689"/>
    <w:rsid w:val="00993EE6"/>
    <w:rsid w:val="009958E1"/>
    <w:rsid w:val="00995D59"/>
    <w:rsid w:val="00997833"/>
    <w:rsid w:val="009A01EF"/>
    <w:rsid w:val="009A0540"/>
    <w:rsid w:val="009A1625"/>
    <w:rsid w:val="009A3514"/>
    <w:rsid w:val="009A4947"/>
    <w:rsid w:val="009A56FC"/>
    <w:rsid w:val="009A6380"/>
    <w:rsid w:val="009A64FC"/>
    <w:rsid w:val="009A739E"/>
    <w:rsid w:val="009A73C8"/>
    <w:rsid w:val="009A764F"/>
    <w:rsid w:val="009A772E"/>
    <w:rsid w:val="009A7AB9"/>
    <w:rsid w:val="009B07CA"/>
    <w:rsid w:val="009B1565"/>
    <w:rsid w:val="009B1873"/>
    <w:rsid w:val="009B18EE"/>
    <w:rsid w:val="009B1D0A"/>
    <w:rsid w:val="009B1F53"/>
    <w:rsid w:val="009B2182"/>
    <w:rsid w:val="009B32C3"/>
    <w:rsid w:val="009B5090"/>
    <w:rsid w:val="009B5190"/>
    <w:rsid w:val="009B5931"/>
    <w:rsid w:val="009B62CC"/>
    <w:rsid w:val="009B63A3"/>
    <w:rsid w:val="009C21BC"/>
    <w:rsid w:val="009C28FC"/>
    <w:rsid w:val="009C2C10"/>
    <w:rsid w:val="009C3E4E"/>
    <w:rsid w:val="009C46E1"/>
    <w:rsid w:val="009C4FDE"/>
    <w:rsid w:val="009C6362"/>
    <w:rsid w:val="009C692C"/>
    <w:rsid w:val="009C7255"/>
    <w:rsid w:val="009D024C"/>
    <w:rsid w:val="009D0971"/>
    <w:rsid w:val="009D25A1"/>
    <w:rsid w:val="009D3199"/>
    <w:rsid w:val="009D4B94"/>
    <w:rsid w:val="009D615B"/>
    <w:rsid w:val="009D71F2"/>
    <w:rsid w:val="009D791D"/>
    <w:rsid w:val="009E2687"/>
    <w:rsid w:val="009E2904"/>
    <w:rsid w:val="009E3000"/>
    <w:rsid w:val="009E4DFC"/>
    <w:rsid w:val="009E5979"/>
    <w:rsid w:val="009E5A12"/>
    <w:rsid w:val="009E5CC9"/>
    <w:rsid w:val="009E5CF4"/>
    <w:rsid w:val="009E5E94"/>
    <w:rsid w:val="009E7833"/>
    <w:rsid w:val="009F09BB"/>
    <w:rsid w:val="009F0B06"/>
    <w:rsid w:val="009F1EA0"/>
    <w:rsid w:val="009F2167"/>
    <w:rsid w:val="009F2B96"/>
    <w:rsid w:val="009F3034"/>
    <w:rsid w:val="009F3597"/>
    <w:rsid w:val="009F379E"/>
    <w:rsid w:val="009F425C"/>
    <w:rsid w:val="009F43A7"/>
    <w:rsid w:val="009F4844"/>
    <w:rsid w:val="009F4BAB"/>
    <w:rsid w:val="009F5EE4"/>
    <w:rsid w:val="009F6630"/>
    <w:rsid w:val="009F6C19"/>
    <w:rsid w:val="009F7C34"/>
    <w:rsid w:val="00A0050E"/>
    <w:rsid w:val="00A01751"/>
    <w:rsid w:val="00A018C9"/>
    <w:rsid w:val="00A02204"/>
    <w:rsid w:val="00A026D0"/>
    <w:rsid w:val="00A03A85"/>
    <w:rsid w:val="00A03D66"/>
    <w:rsid w:val="00A04536"/>
    <w:rsid w:val="00A04C80"/>
    <w:rsid w:val="00A04E6B"/>
    <w:rsid w:val="00A0545C"/>
    <w:rsid w:val="00A055CA"/>
    <w:rsid w:val="00A05EA9"/>
    <w:rsid w:val="00A06776"/>
    <w:rsid w:val="00A07652"/>
    <w:rsid w:val="00A106C7"/>
    <w:rsid w:val="00A1077D"/>
    <w:rsid w:val="00A11BE3"/>
    <w:rsid w:val="00A11DFD"/>
    <w:rsid w:val="00A12224"/>
    <w:rsid w:val="00A13A05"/>
    <w:rsid w:val="00A13EFE"/>
    <w:rsid w:val="00A14D54"/>
    <w:rsid w:val="00A1517D"/>
    <w:rsid w:val="00A1562A"/>
    <w:rsid w:val="00A156DD"/>
    <w:rsid w:val="00A162CA"/>
    <w:rsid w:val="00A1715E"/>
    <w:rsid w:val="00A17F93"/>
    <w:rsid w:val="00A214BA"/>
    <w:rsid w:val="00A223D0"/>
    <w:rsid w:val="00A2283F"/>
    <w:rsid w:val="00A22B17"/>
    <w:rsid w:val="00A2350E"/>
    <w:rsid w:val="00A23C9C"/>
    <w:rsid w:val="00A24CFF"/>
    <w:rsid w:val="00A25422"/>
    <w:rsid w:val="00A255E6"/>
    <w:rsid w:val="00A257D0"/>
    <w:rsid w:val="00A26BFC"/>
    <w:rsid w:val="00A27397"/>
    <w:rsid w:val="00A2740C"/>
    <w:rsid w:val="00A27504"/>
    <w:rsid w:val="00A275F4"/>
    <w:rsid w:val="00A302EA"/>
    <w:rsid w:val="00A3047A"/>
    <w:rsid w:val="00A31AD2"/>
    <w:rsid w:val="00A321B1"/>
    <w:rsid w:val="00A333E5"/>
    <w:rsid w:val="00A33C60"/>
    <w:rsid w:val="00A34384"/>
    <w:rsid w:val="00A3515F"/>
    <w:rsid w:val="00A357DC"/>
    <w:rsid w:val="00A366AF"/>
    <w:rsid w:val="00A36AB8"/>
    <w:rsid w:val="00A37300"/>
    <w:rsid w:val="00A3737E"/>
    <w:rsid w:val="00A404B3"/>
    <w:rsid w:val="00A40A2E"/>
    <w:rsid w:val="00A412FC"/>
    <w:rsid w:val="00A41EA9"/>
    <w:rsid w:val="00A4560B"/>
    <w:rsid w:val="00A46A1D"/>
    <w:rsid w:val="00A4710B"/>
    <w:rsid w:val="00A471AC"/>
    <w:rsid w:val="00A502F3"/>
    <w:rsid w:val="00A50534"/>
    <w:rsid w:val="00A5135C"/>
    <w:rsid w:val="00A51605"/>
    <w:rsid w:val="00A522ED"/>
    <w:rsid w:val="00A527C0"/>
    <w:rsid w:val="00A5377F"/>
    <w:rsid w:val="00A5409D"/>
    <w:rsid w:val="00A545C4"/>
    <w:rsid w:val="00A555A5"/>
    <w:rsid w:val="00A570A7"/>
    <w:rsid w:val="00A5723B"/>
    <w:rsid w:val="00A60011"/>
    <w:rsid w:val="00A606EF"/>
    <w:rsid w:val="00A60C0B"/>
    <w:rsid w:val="00A60D88"/>
    <w:rsid w:val="00A60F11"/>
    <w:rsid w:val="00A614E3"/>
    <w:rsid w:val="00A6230E"/>
    <w:rsid w:val="00A62493"/>
    <w:rsid w:val="00A6277C"/>
    <w:rsid w:val="00A63490"/>
    <w:rsid w:val="00A63D34"/>
    <w:rsid w:val="00A6613B"/>
    <w:rsid w:val="00A664ED"/>
    <w:rsid w:val="00A66EA0"/>
    <w:rsid w:val="00A67A7C"/>
    <w:rsid w:val="00A70A1B"/>
    <w:rsid w:val="00A7228F"/>
    <w:rsid w:val="00A72531"/>
    <w:rsid w:val="00A7381D"/>
    <w:rsid w:val="00A73DDD"/>
    <w:rsid w:val="00A756B5"/>
    <w:rsid w:val="00A75A60"/>
    <w:rsid w:val="00A77E6F"/>
    <w:rsid w:val="00A77EC4"/>
    <w:rsid w:val="00A80469"/>
    <w:rsid w:val="00A80D10"/>
    <w:rsid w:val="00A819EB"/>
    <w:rsid w:val="00A82205"/>
    <w:rsid w:val="00A83620"/>
    <w:rsid w:val="00A85844"/>
    <w:rsid w:val="00A86CE1"/>
    <w:rsid w:val="00A90486"/>
    <w:rsid w:val="00A91D26"/>
    <w:rsid w:val="00A92048"/>
    <w:rsid w:val="00A923D0"/>
    <w:rsid w:val="00A92B8B"/>
    <w:rsid w:val="00A931BD"/>
    <w:rsid w:val="00A93811"/>
    <w:rsid w:val="00A94440"/>
    <w:rsid w:val="00A9453A"/>
    <w:rsid w:val="00A95F38"/>
    <w:rsid w:val="00A962DC"/>
    <w:rsid w:val="00A96EC3"/>
    <w:rsid w:val="00A97A2C"/>
    <w:rsid w:val="00A97EB7"/>
    <w:rsid w:val="00AA1077"/>
    <w:rsid w:val="00AA1510"/>
    <w:rsid w:val="00AA1B71"/>
    <w:rsid w:val="00AA2149"/>
    <w:rsid w:val="00AA3540"/>
    <w:rsid w:val="00AA4644"/>
    <w:rsid w:val="00AA4896"/>
    <w:rsid w:val="00AA4CD4"/>
    <w:rsid w:val="00AA4FC8"/>
    <w:rsid w:val="00AA553B"/>
    <w:rsid w:val="00AA6089"/>
    <w:rsid w:val="00AB064B"/>
    <w:rsid w:val="00AB06FF"/>
    <w:rsid w:val="00AB28E4"/>
    <w:rsid w:val="00AB444A"/>
    <w:rsid w:val="00AB5715"/>
    <w:rsid w:val="00AB66FA"/>
    <w:rsid w:val="00AB7786"/>
    <w:rsid w:val="00AC1F86"/>
    <w:rsid w:val="00AC3D54"/>
    <w:rsid w:val="00AC4644"/>
    <w:rsid w:val="00AC4E1B"/>
    <w:rsid w:val="00AC591F"/>
    <w:rsid w:val="00AC5A37"/>
    <w:rsid w:val="00AC720F"/>
    <w:rsid w:val="00AC7256"/>
    <w:rsid w:val="00AC7763"/>
    <w:rsid w:val="00AD0838"/>
    <w:rsid w:val="00AD157F"/>
    <w:rsid w:val="00AD16A1"/>
    <w:rsid w:val="00AD193D"/>
    <w:rsid w:val="00AD2FB1"/>
    <w:rsid w:val="00AD383B"/>
    <w:rsid w:val="00AD3F0F"/>
    <w:rsid w:val="00AD483C"/>
    <w:rsid w:val="00AD5BC5"/>
    <w:rsid w:val="00AD607F"/>
    <w:rsid w:val="00AD69B4"/>
    <w:rsid w:val="00AD72F7"/>
    <w:rsid w:val="00AD738E"/>
    <w:rsid w:val="00AE06F0"/>
    <w:rsid w:val="00AE2687"/>
    <w:rsid w:val="00AE2A54"/>
    <w:rsid w:val="00AE4052"/>
    <w:rsid w:val="00AE4961"/>
    <w:rsid w:val="00AE4F36"/>
    <w:rsid w:val="00AF2E63"/>
    <w:rsid w:val="00AF3736"/>
    <w:rsid w:val="00AF3BFB"/>
    <w:rsid w:val="00AF420B"/>
    <w:rsid w:val="00AF5017"/>
    <w:rsid w:val="00AF713C"/>
    <w:rsid w:val="00AF74DB"/>
    <w:rsid w:val="00AF7985"/>
    <w:rsid w:val="00B003E2"/>
    <w:rsid w:val="00B01148"/>
    <w:rsid w:val="00B013A6"/>
    <w:rsid w:val="00B02224"/>
    <w:rsid w:val="00B04E25"/>
    <w:rsid w:val="00B05B97"/>
    <w:rsid w:val="00B065F4"/>
    <w:rsid w:val="00B06C76"/>
    <w:rsid w:val="00B07385"/>
    <w:rsid w:val="00B0760A"/>
    <w:rsid w:val="00B07928"/>
    <w:rsid w:val="00B100D1"/>
    <w:rsid w:val="00B10FB8"/>
    <w:rsid w:val="00B1188E"/>
    <w:rsid w:val="00B1243F"/>
    <w:rsid w:val="00B12A65"/>
    <w:rsid w:val="00B140F5"/>
    <w:rsid w:val="00B1554F"/>
    <w:rsid w:val="00B15E91"/>
    <w:rsid w:val="00B16B11"/>
    <w:rsid w:val="00B171BA"/>
    <w:rsid w:val="00B178B1"/>
    <w:rsid w:val="00B201F8"/>
    <w:rsid w:val="00B20684"/>
    <w:rsid w:val="00B20F3F"/>
    <w:rsid w:val="00B20FCE"/>
    <w:rsid w:val="00B213DB"/>
    <w:rsid w:val="00B22369"/>
    <w:rsid w:val="00B22959"/>
    <w:rsid w:val="00B23E4E"/>
    <w:rsid w:val="00B243AD"/>
    <w:rsid w:val="00B2490A"/>
    <w:rsid w:val="00B24D71"/>
    <w:rsid w:val="00B250DA"/>
    <w:rsid w:val="00B2519F"/>
    <w:rsid w:val="00B255F3"/>
    <w:rsid w:val="00B25F6A"/>
    <w:rsid w:val="00B25F8B"/>
    <w:rsid w:val="00B2692E"/>
    <w:rsid w:val="00B26933"/>
    <w:rsid w:val="00B31070"/>
    <w:rsid w:val="00B314F0"/>
    <w:rsid w:val="00B31D92"/>
    <w:rsid w:val="00B3255F"/>
    <w:rsid w:val="00B33741"/>
    <w:rsid w:val="00B3461A"/>
    <w:rsid w:val="00B3509E"/>
    <w:rsid w:val="00B362EA"/>
    <w:rsid w:val="00B37537"/>
    <w:rsid w:val="00B406FE"/>
    <w:rsid w:val="00B409D8"/>
    <w:rsid w:val="00B4196C"/>
    <w:rsid w:val="00B42018"/>
    <w:rsid w:val="00B422A3"/>
    <w:rsid w:val="00B42926"/>
    <w:rsid w:val="00B4313E"/>
    <w:rsid w:val="00B43A38"/>
    <w:rsid w:val="00B44167"/>
    <w:rsid w:val="00B44536"/>
    <w:rsid w:val="00B45F4E"/>
    <w:rsid w:val="00B45F5D"/>
    <w:rsid w:val="00B46AE7"/>
    <w:rsid w:val="00B474D4"/>
    <w:rsid w:val="00B50BAA"/>
    <w:rsid w:val="00B51315"/>
    <w:rsid w:val="00B514A9"/>
    <w:rsid w:val="00B51FEB"/>
    <w:rsid w:val="00B52477"/>
    <w:rsid w:val="00B525E7"/>
    <w:rsid w:val="00B52C46"/>
    <w:rsid w:val="00B52FD4"/>
    <w:rsid w:val="00B53285"/>
    <w:rsid w:val="00B5365A"/>
    <w:rsid w:val="00B5563C"/>
    <w:rsid w:val="00B55BCB"/>
    <w:rsid w:val="00B566BB"/>
    <w:rsid w:val="00B5692E"/>
    <w:rsid w:val="00B570D0"/>
    <w:rsid w:val="00B572C6"/>
    <w:rsid w:val="00B603F9"/>
    <w:rsid w:val="00B604A9"/>
    <w:rsid w:val="00B60625"/>
    <w:rsid w:val="00B60989"/>
    <w:rsid w:val="00B62D5C"/>
    <w:rsid w:val="00B62FD2"/>
    <w:rsid w:val="00B639D5"/>
    <w:rsid w:val="00B64EB6"/>
    <w:rsid w:val="00B65EA3"/>
    <w:rsid w:val="00B66778"/>
    <w:rsid w:val="00B6714C"/>
    <w:rsid w:val="00B676DD"/>
    <w:rsid w:val="00B67C78"/>
    <w:rsid w:val="00B67D3E"/>
    <w:rsid w:val="00B70122"/>
    <w:rsid w:val="00B701E8"/>
    <w:rsid w:val="00B7136E"/>
    <w:rsid w:val="00B72168"/>
    <w:rsid w:val="00B721CE"/>
    <w:rsid w:val="00B7247C"/>
    <w:rsid w:val="00B7298B"/>
    <w:rsid w:val="00B733A1"/>
    <w:rsid w:val="00B73781"/>
    <w:rsid w:val="00B748AB"/>
    <w:rsid w:val="00B74A3D"/>
    <w:rsid w:val="00B76546"/>
    <w:rsid w:val="00B76DB6"/>
    <w:rsid w:val="00B773FC"/>
    <w:rsid w:val="00B813F1"/>
    <w:rsid w:val="00B81902"/>
    <w:rsid w:val="00B82577"/>
    <w:rsid w:val="00B82BA1"/>
    <w:rsid w:val="00B83207"/>
    <w:rsid w:val="00B835A0"/>
    <w:rsid w:val="00B83BE3"/>
    <w:rsid w:val="00B85722"/>
    <w:rsid w:val="00B8759A"/>
    <w:rsid w:val="00B90085"/>
    <w:rsid w:val="00B90436"/>
    <w:rsid w:val="00B91006"/>
    <w:rsid w:val="00B916A3"/>
    <w:rsid w:val="00B918C5"/>
    <w:rsid w:val="00B91F0A"/>
    <w:rsid w:val="00B92841"/>
    <w:rsid w:val="00B9364B"/>
    <w:rsid w:val="00B94FF7"/>
    <w:rsid w:val="00B955E2"/>
    <w:rsid w:val="00B96197"/>
    <w:rsid w:val="00B96710"/>
    <w:rsid w:val="00B973BC"/>
    <w:rsid w:val="00BA0665"/>
    <w:rsid w:val="00BA08CF"/>
    <w:rsid w:val="00BA1505"/>
    <w:rsid w:val="00BA16A3"/>
    <w:rsid w:val="00BA316F"/>
    <w:rsid w:val="00BA3267"/>
    <w:rsid w:val="00BA5EA6"/>
    <w:rsid w:val="00BA605F"/>
    <w:rsid w:val="00BA6454"/>
    <w:rsid w:val="00BB3C36"/>
    <w:rsid w:val="00BB3D90"/>
    <w:rsid w:val="00BB4232"/>
    <w:rsid w:val="00BB50D2"/>
    <w:rsid w:val="00BB5737"/>
    <w:rsid w:val="00BB6D2E"/>
    <w:rsid w:val="00BB720E"/>
    <w:rsid w:val="00BB78DB"/>
    <w:rsid w:val="00BC080A"/>
    <w:rsid w:val="00BC094B"/>
    <w:rsid w:val="00BC1D1D"/>
    <w:rsid w:val="00BC26A8"/>
    <w:rsid w:val="00BC2FEB"/>
    <w:rsid w:val="00BC3BD5"/>
    <w:rsid w:val="00BC41D8"/>
    <w:rsid w:val="00BC4659"/>
    <w:rsid w:val="00BC46F9"/>
    <w:rsid w:val="00BC4B6E"/>
    <w:rsid w:val="00BC4E8A"/>
    <w:rsid w:val="00BC5075"/>
    <w:rsid w:val="00BC513E"/>
    <w:rsid w:val="00BC5F02"/>
    <w:rsid w:val="00BC64F5"/>
    <w:rsid w:val="00BC68B7"/>
    <w:rsid w:val="00BC6966"/>
    <w:rsid w:val="00BC7603"/>
    <w:rsid w:val="00BD06E9"/>
    <w:rsid w:val="00BD176F"/>
    <w:rsid w:val="00BD2098"/>
    <w:rsid w:val="00BD2301"/>
    <w:rsid w:val="00BD25A4"/>
    <w:rsid w:val="00BD294A"/>
    <w:rsid w:val="00BD33B8"/>
    <w:rsid w:val="00BD5401"/>
    <w:rsid w:val="00BD563B"/>
    <w:rsid w:val="00BD7181"/>
    <w:rsid w:val="00BD7F3B"/>
    <w:rsid w:val="00BE03B4"/>
    <w:rsid w:val="00BE1BF3"/>
    <w:rsid w:val="00BE30B6"/>
    <w:rsid w:val="00BE3418"/>
    <w:rsid w:val="00BE52B2"/>
    <w:rsid w:val="00BE628D"/>
    <w:rsid w:val="00BE64E9"/>
    <w:rsid w:val="00BE7611"/>
    <w:rsid w:val="00BF0EDF"/>
    <w:rsid w:val="00BF2655"/>
    <w:rsid w:val="00BF265D"/>
    <w:rsid w:val="00BF2AD9"/>
    <w:rsid w:val="00BF2FFB"/>
    <w:rsid w:val="00BF32BD"/>
    <w:rsid w:val="00BF3863"/>
    <w:rsid w:val="00BF396E"/>
    <w:rsid w:val="00BF45CF"/>
    <w:rsid w:val="00BF4A3F"/>
    <w:rsid w:val="00BF6706"/>
    <w:rsid w:val="00BF6ACB"/>
    <w:rsid w:val="00BF6BE5"/>
    <w:rsid w:val="00BF6C53"/>
    <w:rsid w:val="00BF6C89"/>
    <w:rsid w:val="00BF6F16"/>
    <w:rsid w:val="00C00560"/>
    <w:rsid w:val="00C00AD3"/>
    <w:rsid w:val="00C02879"/>
    <w:rsid w:val="00C02F52"/>
    <w:rsid w:val="00C03480"/>
    <w:rsid w:val="00C03A3A"/>
    <w:rsid w:val="00C0408B"/>
    <w:rsid w:val="00C041EE"/>
    <w:rsid w:val="00C044A4"/>
    <w:rsid w:val="00C053D5"/>
    <w:rsid w:val="00C05A41"/>
    <w:rsid w:val="00C06479"/>
    <w:rsid w:val="00C066AF"/>
    <w:rsid w:val="00C06757"/>
    <w:rsid w:val="00C06CBF"/>
    <w:rsid w:val="00C07134"/>
    <w:rsid w:val="00C0730D"/>
    <w:rsid w:val="00C07FAC"/>
    <w:rsid w:val="00C10475"/>
    <w:rsid w:val="00C11964"/>
    <w:rsid w:val="00C12704"/>
    <w:rsid w:val="00C12CA9"/>
    <w:rsid w:val="00C12E12"/>
    <w:rsid w:val="00C12F8F"/>
    <w:rsid w:val="00C135D8"/>
    <w:rsid w:val="00C1364F"/>
    <w:rsid w:val="00C152DC"/>
    <w:rsid w:val="00C16892"/>
    <w:rsid w:val="00C16F8A"/>
    <w:rsid w:val="00C176E5"/>
    <w:rsid w:val="00C17902"/>
    <w:rsid w:val="00C21C81"/>
    <w:rsid w:val="00C22527"/>
    <w:rsid w:val="00C240C2"/>
    <w:rsid w:val="00C241F1"/>
    <w:rsid w:val="00C24F6E"/>
    <w:rsid w:val="00C25465"/>
    <w:rsid w:val="00C2569A"/>
    <w:rsid w:val="00C25749"/>
    <w:rsid w:val="00C25C94"/>
    <w:rsid w:val="00C2602F"/>
    <w:rsid w:val="00C26418"/>
    <w:rsid w:val="00C27322"/>
    <w:rsid w:val="00C27B67"/>
    <w:rsid w:val="00C30FBC"/>
    <w:rsid w:val="00C32948"/>
    <w:rsid w:val="00C3313B"/>
    <w:rsid w:val="00C336BD"/>
    <w:rsid w:val="00C33D53"/>
    <w:rsid w:val="00C33E19"/>
    <w:rsid w:val="00C344FC"/>
    <w:rsid w:val="00C355FC"/>
    <w:rsid w:val="00C35ACF"/>
    <w:rsid w:val="00C36B09"/>
    <w:rsid w:val="00C36C15"/>
    <w:rsid w:val="00C36EB8"/>
    <w:rsid w:val="00C37492"/>
    <w:rsid w:val="00C37763"/>
    <w:rsid w:val="00C40932"/>
    <w:rsid w:val="00C40DC4"/>
    <w:rsid w:val="00C41236"/>
    <w:rsid w:val="00C41E18"/>
    <w:rsid w:val="00C427D6"/>
    <w:rsid w:val="00C43390"/>
    <w:rsid w:val="00C434AA"/>
    <w:rsid w:val="00C448CB"/>
    <w:rsid w:val="00C451D2"/>
    <w:rsid w:val="00C45922"/>
    <w:rsid w:val="00C45E19"/>
    <w:rsid w:val="00C460A2"/>
    <w:rsid w:val="00C46986"/>
    <w:rsid w:val="00C46C9E"/>
    <w:rsid w:val="00C4778B"/>
    <w:rsid w:val="00C478E5"/>
    <w:rsid w:val="00C50930"/>
    <w:rsid w:val="00C51819"/>
    <w:rsid w:val="00C5235E"/>
    <w:rsid w:val="00C52C5A"/>
    <w:rsid w:val="00C52D09"/>
    <w:rsid w:val="00C52EE1"/>
    <w:rsid w:val="00C52FD4"/>
    <w:rsid w:val="00C536FD"/>
    <w:rsid w:val="00C53D40"/>
    <w:rsid w:val="00C54228"/>
    <w:rsid w:val="00C546E2"/>
    <w:rsid w:val="00C54884"/>
    <w:rsid w:val="00C54FA4"/>
    <w:rsid w:val="00C55E34"/>
    <w:rsid w:val="00C567E8"/>
    <w:rsid w:val="00C57FDE"/>
    <w:rsid w:val="00C622CF"/>
    <w:rsid w:val="00C62533"/>
    <w:rsid w:val="00C62680"/>
    <w:rsid w:val="00C64B58"/>
    <w:rsid w:val="00C658A6"/>
    <w:rsid w:val="00C659CB"/>
    <w:rsid w:val="00C660A7"/>
    <w:rsid w:val="00C66231"/>
    <w:rsid w:val="00C67455"/>
    <w:rsid w:val="00C67A38"/>
    <w:rsid w:val="00C67B68"/>
    <w:rsid w:val="00C706A7"/>
    <w:rsid w:val="00C70D48"/>
    <w:rsid w:val="00C71339"/>
    <w:rsid w:val="00C7223C"/>
    <w:rsid w:val="00C72284"/>
    <w:rsid w:val="00C732FC"/>
    <w:rsid w:val="00C74A3A"/>
    <w:rsid w:val="00C74C26"/>
    <w:rsid w:val="00C75CA2"/>
    <w:rsid w:val="00C7613A"/>
    <w:rsid w:val="00C76C5D"/>
    <w:rsid w:val="00C76D68"/>
    <w:rsid w:val="00C76DB3"/>
    <w:rsid w:val="00C76E34"/>
    <w:rsid w:val="00C77CF7"/>
    <w:rsid w:val="00C80306"/>
    <w:rsid w:val="00C80728"/>
    <w:rsid w:val="00C80737"/>
    <w:rsid w:val="00C810AC"/>
    <w:rsid w:val="00C815E8"/>
    <w:rsid w:val="00C8170B"/>
    <w:rsid w:val="00C81A5A"/>
    <w:rsid w:val="00C81A90"/>
    <w:rsid w:val="00C82EA0"/>
    <w:rsid w:val="00C83B33"/>
    <w:rsid w:val="00C841DD"/>
    <w:rsid w:val="00C84D53"/>
    <w:rsid w:val="00C85EE9"/>
    <w:rsid w:val="00C86063"/>
    <w:rsid w:val="00C86D3D"/>
    <w:rsid w:val="00C872C1"/>
    <w:rsid w:val="00C87805"/>
    <w:rsid w:val="00C90090"/>
    <w:rsid w:val="00C90BB6"/>
    <w:rsid w:val="00C912EC"/>
    <w:rsid w:val="00C913A1"/>
    <w:rsid w:val="00C914F3"/>
    <w:rsid w:val="00C91714"/>
    <w:rsid w:val="00C91ED7"/>
    <w:rsid w:val="00C928AF"/>
    <w:rsid w:val="00C93349"/>
    <w:rsid w:val="00C9340B"/>
    <w:rsid w:val="00C94340"/>
    <w:rsid w:val="00C9573D"/>
    <w:rsid w:val="00C95A5C"/>
    <w:rsid w:val="00C95B17"/>
    <w:rsid w:val="00C95C3F"/>
    <w:rsid w:val="00C961F7"/>
    <w:rsid w:val="00C96E7D"/>
    <w:rsid w:val="00CA01F7"/>
    <w:rsid w:val="00CA0F81"/>
    <w:rsid w:val="00CA3168"/>
    <w:rsid w:val="00CA371C"/>
    <w:rsid w:val="00CA4B75"/>
    <w:rsid w:val="00CA5A9A"/>
    <w:rsid w:val="00CA647D"/>
    <w:rsid w:val="00CA77B8"/>
    <w:rsid w:val="00CB0565"/>
    <w:rsid w:val="00CB0658"/>
    <w:rsid w:val="00CB0F12"/>
    <w:rsid w:val="00CB526C"/>
    <w:rsid w:val="00CB5EA1"/>
    <w:rsid w:val="00CB617D"/>
    <w:rsid w:val="00CB61AA"/>
    <w:rsid w:val="00CB66F6"/>
    <w:rsid w:val="00CB67C2"/>
    <w:rsid w:val="00CB69B8"/>
    <w:rsid w:val="00CB6E53"/>
    <w:rsid w:val="00CB726E"/>
    <w:rsid w:val="00CB7AA0"/>
    <w:rsid w:val="00CC0B2E"/>
    <w:rsid w:val="00CC0E3E"/>
    <w:rsid w:val="00CC1660"/>
    <w:rsid w:val="00CC1BCA"/>
    <w:rsid w:val="00CC28D7"/>
    <w:rsid w:val="00CC28ED"/>
    <w:rsid w:val="00CC5578"/>
    <w:rsid w:val="00CC5619"/>
    <w:rsid w:val="00CC57F0"/>
    <w:rsid w:val="00CC5D45"/>
    <w:rsid w:val="00CC641C"/>
    <w:rsid w:val="00CC6E7A"/>
    <w:rsid w:val="00CD082E"/>
    <w:rsid w:val="00CD2A59"/>
    <w:rsid w:val="00CD2B3B"/>
    <w:rsid w:val="00CD3A35"/>
    <w:rsid w:val="00CD4491"/>
    <w:rsid w:val="00CD5725"/>
    <w:rsid w:val="00CD5ACB"/>
    <w:rsid w:val="00CD6435"/>
    <w:rsid w:val="00CD6C6A"/>
    <w:rsid w:val="00CD6CE2"/>
    <w:rsid w:val="00CD7C35"/>
    <w:rsid w:val="00CD7E9B"/>
    <w:rsid w:val="00CE13CE"/>
    <w:rsid w:val="00CE147E"/>
    <w:rsid w:val="00CE2F6C"/>
    <w:rsid w:val="00CE2F6F"/>
    <w:rsid w:val="00CE33CF"/>
    <w:rsid w:val="00CE37B0"/>
    <w:rsid w:val="00CE5BEE"/>
    <w:rsid w:val="00CE60CE"/>
    <w:rsid w:val="00CE67B7"/>
    <w:rsid w:val="00CE7FC4"/>
    <w:rsid w:val="00CF052F"/>
    <w:rsid w:val="00CF06E4"/>
    <w:rsid w:val="00CF117D"/>
    <w:rsid w:val="00CF1475"/>
    <w:rsid w:val="00CF173B"/>
    <w:rsid w:val="00CF223E"/>
    <w:rsid w:val="00CF28D0"/>
    <w:rsid w:val="00CF39C7"/>
    <w:rsid w:val="00CF4CC6"/>
    <w:rsid w:val="00CF62D4"/>
    <w:rsid w:val="00CF652C"/>
    <w:rsid w:val="00CF6667"/>
    <w:rsid w:val="00D00692"/>
    <w:rsid w:val="00D00CAF"/>
    <w:rsid w:val="00D01261"/>
    <w:rsid w:val="00D017E4"/>
    <w:rsid w:val="00D01C0C"/>
    <w:rsid w:val="00D02D72"/>
    <w:rsid w:val="00D03009"/>
    <w:rsid w:val="00D038EF"/>
    <w:rsid w:val="00D03D11"/>
    <w:rsid w:val="00D0420F"/>
    <w:rsid w:val="00D046E1"/>
    <w:rsid w:val="00D04ADF"/>
    <w:rsid w:val="00D0504F"/>
    <w:rsid w:val="00D054EB"/>
    <w:rsid w:val="00D055A5"/>
    <w:rsid w:val="00D05876"/>
    <w:rsid w:val="00D06154"/>
    <w:rsid w:val="00D06796"/>
    <w:rsid w:val="00D07493"/>
    <w:rsid w:val="00D1099A"/>
    <w:rsid w:val="00D1180A"/>
    <w:rsid w:val="00D132A3"/>
    <w:rsid w:val="00D13AD5"/>
    <w:rsid w:val="00D143F7"/>
    <w:rsid w:val="00D154D3"/>
    <w:rsid w:val="00D15B6E"/>
    <w:rsid w:val="00D15D25"/>
    <w:rsid w:val="00D15E2A"/>
    <w:rsid w:val="00D16424"/>
    <w:rsid w:val="00D16A69"/>
    <w:rsid w:val="00D171FC"/>
    <w:rsid w:val="00D176FD"/>
    <w:rsid w:val="00D20AAF"/>
    <w:rsid w:val="00D20FC4"/>
    <w:rsid w:val="00D22933"/>
    <w:rsid w:val="00D22AE2"/>
    <w:rsid w:val="00D23DB0"/>
    <w:rsid w:val="00D241E7"/>
    <w:rsid w:val="00D24370"/>
    <w:rsid w:val="00D246D8"/>
    <w:rsid w:val="00D24AF9"/>
    <w:rsid w:val="00D255A3"/>
    <w:rsid w:val="00D257C5"/>
    <w:rsid w:val="00D267FB"/>
    <w:rsid w:val="00D30097"/>
    <w:rsid w:val="00D30F66"/>
    <w:rsid w:val="00D314C6"/>
    <w:rsid w:val="00D319D5"/>
    <w:rsid w:val="00D32E4C"/>
    <w:rsid w:val="00D3369D"/>
    <w:rsid w:val="00D344FA"/>
    <w:rsid w:val="00D345F6"/>
    <w:rsid w:val="00D34B4F"/>
    <w:rsid w:val="00D34CC0"/>
    <w:rsid w:val="00D35D6A"/>
    <w:rsid w:val="00D3681D"/>
    <w:rsid w:val="00D368D2"/>
    <w:rsid w:val="00D379C0"/>
    <w:rsid w:val="00D37B73"/>
    <w:rsid w:val="00D40617"/>
    <w:rsid w:val="00D4088C"/>
    <w:rsid w:val="00D41272"/>
    <w:rsid w:val="00D415B6"/>
    <w:rsid w:val="00D41FD0"/>
    <w:rsid w:val="00D41FE0"/>
    <w:rsid w:val="00D44DB1"/>
    <w:rsid w:val="00D45176"/>
    <w:rsid w:val="00D46128"/>
    <w:rsid w:val="00D47724"/>
    <w:rsid w:val="00D50A59"/>
    <w:rsid w:val="00D5113A"/>
    <w:rsid w:val="00D51FCD"/>
    <w:rsid w:val="00D5215B"/>
    <w:rsid w:val="00D5267E"/>
    <w:rsid w:val="00D52A4A"/>
    <w:rsid w:val="00D53060"/>
    <w:rsid w:val="00D532C7"/>
    <w:rsid w:val="00D53BAE"/>
    <w:rsid w:val="00D53F04"/>
    <w:rsid w:val="00D54B38"/>
    <w:rsid w:val="00D55E51"/>
    <w:rsid w:val="00D5607E"/>
    <w:rsid w:val="00D56BCC"/>
    <w:rsid w:val="00D60823"/>
    <w:rsid w:val="00D608E2"/>
    <w:rsid w:val="00D612DF"/>
    <w:rsid w:val="00D6175E"/>
    <w:rsid w:val="00D618F5"/>
    <w:rsid w:val="00D6248C"/>
    <w:rsid w:val="00D62E22"/>
    <w:rsid w:val="00D632E3"/>
    <w:rsid w:val="00D64AA7"/>
    <w:rsid w:val="00D65D84"/>
    <w:rsid w:val="00D66427"/>
    <w:rsid w:val="00D66871"/>
    <w:rsid w:val="00D66BE1"/>
    <w:rsid w:val="00D70233"/>
    <w:rsid w:val="00D71541"/>
    <w:rsid w:val="00D72F08"/>
    <w:rsid w:val="00D738B8"/>
    <w:rsid w:val="00D7406D"/>
    <w:rsid w:val="00D74DE8"/>
    <w:rsid w:val="00D74FC9"/>
    <w:rsid w:val="00D759B4"/>
    <w:rsid w:val="00D76361"/>
    <w:rsid w:val="00D76481"/>
    <w:rsid w:val="00D76733"/>
    <w:rsid w:val="00D7709E"/>
    <w:rsid w:val="00D77963"/>
    <w:rsid w:val="00D807FA"/>
    <w:rsid w:val="00D80A74"/>
    <w:rsid w:val="00D80C77"/>
    <w:rsid w:val="00D80D81"/>
    <w:rsid w:val="00D820D2"/>
    <w:rsid w:val="00D82B09"/>
    <w:rsid w:val="00D82DE5"/>
    <w:rsid w:val="00D83017"/>
    <w:rsid w:val="00D83777"/>
    <w:rsid w:val="00D849B6"/>
    <w:rsid w:val="00D84E91"/>
    <w:rsid w:val="00D84FB2"/>
    <w:rsid w:val="00D854EF"/>
    <w:rsid w:val="00D87CA2"/>
    <w:rsid w:val="00D903FC"/>
    <w:rsid w:val="00D90F20"/>
    <w:rsid w:val="00D91974"/>
    <w:rsid w:val="00D92A02"/>
    <w:rsid w:val="00D92D3C"/>
    <w:rsid w:val="00D94BB5"/>
    <w:rsid w:val="00D957AC"/>
    <w:rsid w:val="00D95887"/>
    <w:rsid w:val="00D95B3B"/>
    <w:rsid w:val="00D95EE7"/>
    <w:rsid w:val="00D96A2E"/>
    <w:rsid w:val="00DA0490"/>
    <w:rsid w:val="00DA2885"/>
    <w:rsid w:val="00DA3BF3"/>
    <w:rsid w:val="00DA3CD9"/>
    <w:rsid w:val="00DA4F67"/>
    <w:rsid w:val="00DA5108"/>
    <w:rsid w:val="00DA5154"/>
    <w:rsid w:val="00DA5EA2"/>
    <w:rsid w:val="00DA6600"/>
    <w:rsid w:val="00DA6903"/>
    <w:rsid w:val="00DA7440"/>
    <w:rsid w:val="00DA7B05"/>
    <w:rsid w:val="00DB0B15"/>
    <w:rsid w:val="00DB293B"/>
    <w:rsid w:val="00DB29D4"/>
    <w:rsid w:val="00DB29F8"/>
    <w:rsid w:val="00DB3033"/>
    <w:rsid w:val="00DB4236"/>
    <w:rsid w:val="00DB4DA5"/>
    <w:rsid w:val="00DB5C98"/>
    <w:rsid w:val="00DB6ACE"/>
    <w:rsid w:val="00DB7987"/>
    <w:rsid w:val="00DC1273"/>
    <w:rsid w:val="00DC1330"/>
    <w:rsid w:val="00DC17B9"/>
    <w:rsid w:val="00DC1C79"/>
    <w:rsid w:val="00DC2576"/>
    <w:rsid w:val="00DC274F"/>
    <w:rsid w:val="00DC2BB3"/>
    <w:rsid w:val="00DC300F"/>
    <w:rsid w:val="00DC3680"/>
    <w:rsid w:val="00DC3ABD"/>
    <w:rsid w:val="00DC4247"/>
    <w:rsid w:val="00DC4853"/>
    <w:rsid w:val="00DC538A"/>
    <w:rsid w:val="00DC7DE8"/>
    <w:rsid w:val="00DD0AE7"/>
    <w:rsid w:val="00DD19A7"/>
    <w:rsid w:val="00DD24D1"/>
    <w:rsid w:val="00DD2DC7"/>
    <w:rsid w:val="00DD3539"/>
    <w:rsid w:val="00DD4376"/>
    <w:rsid w:val="00DD46AE"/>
    <w:rsid w:val="00DD4AB6"/>
    <w:rsid w:val="00DD4D4B"/>
    <w:rsid w:val="00DD64A0"/>
    <w:rsid w:val="00DD6B61"/>
    <w:rsid w:val="00DD73A9"/>
    <w:rsid w:val="00DD7803"/>
    <w:rsid w:val="00DD79D1"/>
    <w:rsid w:val="00DE0CA1"/>
    <w:rsid w:val="00DE275D"/>
    <w:rsid w:val="00DE2CD3"/>
    <w:rsid w:val="00DE36C6"/>
    <w:rsid w:val="00DE36DB"/>
    <w:rsid w:val="00DE3B36"/>
    <w:rsid w:val="00DE554B"/>
    <w:rsid w:val="00DE7274"/>
    <w:rsid w:val="00DE72EF"/>
    <w:rsid w:val="00DE73B9"/>
    <w:rsid w:val="00DE753C"/>
    <w:rsid w:val="00DE7985"/>
    <w:rsid w:val="00DE7DCE"/>
    <w:rsid w:val="00DF171D"/>
    <w:rsid w:val="00DF2113"/>
    <w:rsid w:val="00DF23AF"/>
    <w:rsid w:val="00DF255C"/>
    <w:rsid w:val="00DF2DF0"/>
    <w:rsid w:val="00DF319D"/>
    <w:rsid w:val="00DF34EF"/>
    <w:rsid w:val="00DF3628"/>
    <w:rsid w:val="00DF39FB"/>
    <w:rsid w:val="00DF494D"/>
    <w:rsid w:val="00DF5B2E"/>
    <w:rsid w:val="00DF6371"/>
    <w:rsid w:val="00DF65DC"/>
    <w:rsid w:val="00DF6BD6"/>
    <w:rsid w:val="00DF768E"/>
    <w:rsid w:val="00DF7A64"/>
    <w:rsid w:val="00E00961"/>
    <w:rsid w:val="00E00ACF"/>
    <w:rsid w:val="00E033CB"/>
    <w:rsid w:val="00E041E0"/>
    <w:rsid w:val="00E04458"/>
    <w:rsid w:val="00E047D0"/>
    <w:rsid w:val="00E0539B"/>
    <w:rsid w:val="00E0667A"/>
    <w:rsid w:val="00E06D94"/>
    <w:rsid w:val="00E1016C"/>
    <w:rsid w:val="00E108FC"/>
    <w:rsid w:val="00E10A7A"/>
    <w:rsid w:val="00E10DF0"/>
    <w:rsid w:val="00E13046"/>
    <w:rsid w:val="00E1385F"/>
    <w:rsid w:val="00E13E3D"/>
    <w:rsid w:val="00E13FC4"/>
    <w:rsid w:val="00E172BD"/>
    <w:rsid w:val="00E1745A"/>
    <w:rsid w:val="00E206A4"/>
    <w:rsid w:val="00E22970"/>
    <w:rsid w:val="00E23250"/>
    <w:rsid w:val="00E23A29"/>
    <w:rsid w:val="00E244E5"/>
    <w:rsid w:val="00E25389"/>
    <w:rsid w:val="00E25C90"/>
    <w:rsid w:val="00E25F76"/>
    <w:rsid w:val="00E26BE2"/>
    <w:rsid w:val="00E26E18"/>
    <w:rsid w:val="00E27C30"/>
    <w:rsid w:val="00E31AC9"/>
    <w:rsid w:val="00E3308D"/>
    <w:rsid w:val="00E33D85"/>
    <w:rsid w:val="00E34C21"/>
    <w:rsid w:val="00E35222"/>
    <w:rsid w:val="00E37098"/>
    <w:rsid w:val="00E37384"/>
    <w:rsid w:val="00E37507"/>
    <w:rsid w:val="00E41C6F"/>
    <w:rsid w:val="00E43451"/>
    <w:rsid w:val="00E434E4"/>
    <w:rsid w:val="00E4361B"/>
    <w:rsid w:val="00E43E1F"/>
    <w:rsid w:val="00E44656"/>
    <w:rsid w:val="00E44906"/>
    <w:rsid w:val="00E45447"/>
    <w:rsid w:val="00E46177"/>
    <w:rsid w:val="00E50474"/>
    <w:rsid w:val="00E51C84"/>
    <w:rsid w:val="00E523E6"/>
    <w:rsid w:val="00E525DE"/>
    <w:rsid w:val="00E52E65"/>
    <w:rsid w:val="00E52EB8"/>
    <w:rsid w:val="00E537A4"/>
    <w:rsid w:val="00E539E4"/>
    <w:rsid w:val="00E54360"/>
    <w:rsid w:val="00E55889"/>
    <w:rsid w:val="00E55B9D"/>
    <w:rsid w:val="00E57052"/>
    <w:rsid w:val="00E5741F"/>
    <w:rsid w:val="00E60FF1"/>
    <w:rsid w:val="00E61586"/>
    <w:rsid w:val="00E61CD4"/>
    <w:rsid w:val="00E6271E"/>
    <w:rsid w:val="00E628F3"/>
    <w:rsid w:val="00E63F64"/>
    <w:rsid w:val="00E64B20"/>
    <w:rsid w:val="00E6522E"/>
    <w:rsid w:val="00E66508"/>
    <w:rsid w:val="00E675FA"/>
    <w:rsid w:val="00E70C20"/>
    <w:rsid w:val="00E70C95"/>
    <w:rsid w:val="00E71938"/>
    <w:rsid w:val="00E71941"/>
    <w:rsid w:val="00E725A8"/>
    <w:rsid w:val="00E7306C"/>
    <w:rsid w:val="00E734AD"/>
    <w:rsid w:val="00E7476A"/>
    <w:rsid w:val="00E74CAC"/>
    <w:rsid w:val="00E759EC"/>
    <w:rsid w:val="00E75B23"/>
    <w:rsid w:val="00E75D40"/>
    <w:rsid w:val="00E75E72"/>
    <w:rsid w:val="00E765D7"/>
    <w:rsid w:val="00E77E8A"/>
    <w:rsid w:val="00E77EBF"/>
    <w:rsid w:val="00E806C2"/>
    <w:rsid w:val="00E82B95"/>
    <w:rsid w:val="00E84794"/>
    <w:rsid w:val="00E84D5C"/>
    <w:rsid w:val="00E86445"/>
    <w:rsid w:val="00E867B0"/>
    <w:rsid w:val="00E867E3"/>
    <w:rsid w:val="00E90CA7"/>
    <w:rsid w:val="00E91511"/>
    <w:rsid w:val="00E9192D"/>
    <w:rsid w:val="00E92720"/>
    <w:rsid w:val="00E9288D"/>
    <w:rsid w:val="00E931D4"/>
    <w:rsid w:val="00E9341A"/>
    <w:rsid w:val="00E94ECF"/>
    <w:rsid w:val="00E95109"/>
    <w:rsid w:val="00E955F1"/>
    <w:rsid w:val="00E958FA"/>
    <w:rsid w:val="00E9735B"/>
    <w:rsid w:val="00E976D8"/>
    <w:rsid w:val="00EA0A5F"/>
    <w:rsid w:val="00EA0ABF"/>
    <w:rsid w:val="00EA0F0E"/>
    <w:rsid w:val="00EA16C3"/>
    <w:rsid w:val="00EA1D2C"/>
    <w:rsid w:val="00EA2AE7"/>
    <w:rsid w:val="00EA3960"/>
    <w:rsid w:val="00EA4F92"/>
    <w:rsid w:val="00EA50E4"/>
    <w:rsid w:val="00EA53D0"/>
    <w:rsid w:val="00EA55FB"/>
    <w:rsid w:val="00EA5FCD"/>
    <w:rsid w:val="00EA668F"/>
    <w:rsid w:val="00EB2A15"/>
    <w:rsid w:val="00EB32A5"/>
    <w:rsid w:val="00EB5A3C"/>
    <w:rsid w:val="00EB5C64"/>
    <w:rsid w:val="00EB6848"/>
    <w:rsid w:val="00EB70E6"/>
    <w:rsid w:val="00EC00EB"/>
    <w:rsid w:val="00EC018B"/>
    <w:rsid w:val="00EC1105"/>
    <w:rsid w:val="00EC173E"/>
    <w:rsid w:val="00EC1A98"/>
    <w:rsid w:val="00EC205C"/>
    <w:rsid w:val="00EC217F"/>
    <w:rsid w:val="00EC237D"/>
    <w:rsid w:val="00EC3564"/>
    <w:rsid w:val="00EC4F9A"/>
    <w:rsid w:val="00EC6935"/>
    <w:rsid w:val="00EC70DC"/>
    <w:rsid w:val="00EC755F"/>
    <w:rsid w:val="00ED194A"/>
    <w:rsid w:val="00ED254E"/>
    <w:rsid w:val="00ED268F"/>
    <w:rsid w:val="00ED27EA"/>
    <w:rsid w:val="00ED2B38"/>
    <w:rsid w:val="00ED3E64"/>
    <w:rsid w:val="00ED3FC4"/>
    <w:rsid w:val="00ED5D8D"/>
    <w:rsid w:val="00ED6C99"/>
    <w:rsid w:val="00ED6D06"/>
    <w:rsid w:val="00ED7F2D"/>
    <w:rsid w:val="00ED7F6B"/>
    <w:rsid w:val="00EE14EB"/>
    <w:rsid w:val="00EE229F"/>
    <w:rsid w:val="00EE3277"/>
    <w:rsid w:val="00EE3693"/>
    <w:rsid w:val="00EE4133"/>
    <w:rsid w:val="00EE5D81"/>
    <w:rsid w:val="00EE5FF1"/>
    <w:rsid w:val="00EE6CE0"/>
    <w:rsid w:val="00EF15C5"/>
    <w:rsid w:val="00EF1787"/>
    <w:rsid w:val="00EF19CE"/>
    <w:rsid w:val="00EF4B4F"/>
    <w:rsid w:val="00EF4B9F"/>
    <w:rsid w:val="00EF5645"/>
    <w:rsid w:val="00EF7DEA"/>
    <w:rsid w:val="00F00C72"/>
    <w:rsid w:val="00F011C3"/>
    <w:rsid w:val="00F01EA5"/>
    <w:rsid w:val="00F01FB4"/>
    <w:rsid w:val="00F0213E"/>
    <w:rsid w:val="00F032C2"/>
    <w:rsid w:val="00F03B7B"/>
    <w:rsid w:val="00F04472"/>
    <w:rsid w:val="00F04D18"/>
    <w:rsid w:val="00F05599"/>
    <w:rsid w:val="00F0576B"/>
    <w:rsid w:val="00F05C20"/>
    <w:rsid w:val="00F068EB"/>
    <w:rsid w:val="00F06B6A"/>
    <w:rsid w:val="00F06D42"/>
    <w:rsid w:val="00F07BCD"/>
    <w:rsid w:val="00F07E0E"/>
    <w:rsid w:val="00F1169D"/>
    <w:rsid w:val="00F11985"/>
    <w:rsid w:val="00F11BB1"/>
    <w:rsid w:val="00F130D0"/>
    <w:rsid w:val="00F137DF"/>
    <w:rsid w:val="00F14313"/>
    <w:rsid w:val="00F1493A"/>
    <w:rsid w:val="00F15CEE"/>
    <w:rsid w:val="00F1636C"/>
    <w:rsid w:val="00F165BE"/>
    <w:rsid w:val="00F17604"/>
    <w:rsid w:val="00F17C78"/>
    <w:rsid w:val="00F20486"/>
    <w:rsid w:val="00F20964"/>
    <w:rsid w:val="00F20D89"/>
    <w:rsid w:val="00F21134"/>
    <w:rsid w:val="00F21A57"/>
    <w:rsid w:val="00F21B9F"/>
    <w:rsid w:val="00F220C9"/>
    <w:rsid w:val="00F23588"/>
    <w:rsid w:val="00F23C07"/>
    <w:rsid w:val="00F23D8F"/>
    <w:rsid w:val="00F240D1"/>
    <w:rsid w:val="00F2412E"/>
    <w:rsid w:val="00F25847"/>
    <w:rsid w:val="00F268B0"/>
    <w:rsid w:val="00F26927"/>
    <w:rsid w:val="00F2739E"/>
    <w:rsid w:val="00F276DA"/>
    <w:rsid w:val="00F279BA"/>
    <w:rsid w:val="00F3411E"/>
    <w:rsid w:val="00F343E2"/>
    <w:rsid w:val="00F354F8"/>
    <w:rsid w:val="00F35CFE"/>
    <w:rsid w:val="00F35DF1"/>
    <w:rsid w:val="00F361E4"/>
    <w:rsid w:val="00F36256"/>
    <w:rsid w:val="00F36A69"/>
    <w:rsid w:val="00F36BC9"/>
    <w:rsid w:val="00F372F5"/>
    <w:rsid w:val="00F3767C"/>
    <w:rsid w:val="00F413A9"/>
    <w:rsid w:val="00F41588"/>
    <w:rsid w:val="00F41711"/>
    <w:rsid w:val="00F41C08"/>
    <w:rsid w:val="00F42CEA"/>
    <w:rsid w:val="00F434AC"/>
    <w:rsid w:val="00F43895"/>
    <w:rsid w:val="00F45D33"/>
    <w:rsid w:val="00F46121"/>
    <w:rsid w:val="00F4674D"/>
    <w:rsid w:val="00F47143"/>
    <w:rsid w:val="00F47FF9"/>
    <w:rsid w:val="00F51202"/>
    <w:rsid w:val="00F51946"/>
    <w:rsid w:val="00F51DB3"/>
    <w:rsid w:val="00F52127"/>
    <w:rsid w:val="00F54AD7"/>
    <w:rsid w:val="00F54C4D"/>
    <w:rsid w:val="00F57406"/>
    <w:rsid w:val="00F608BF"/>
    <w:rsid w:val="00F60DFC"/>
    <w:rsid w:val="00F615EF"/>
    <w:rsid w:val="00F61750"/>
    <w:rsid w:val="00F61953"/>
    <w:rsid w:val="00F61DCF"/>
    <w:rsid w:val="00F6253D"/>
    <w:rsid w:val="00F63257"/>
    <w:rsid w:val="00F65BF2"/>
    <w:rsid w:val="00F67D04"/>
    <w:rsid w:val="00F67DAB"/>
    <w:rsid w:val="00F70F30"/>
    <w:rsid w:val="00F71407"/>
    <w:rsid w:val="00F71615"/>
    <w:rsid w:val="00F72539"/>
    <w:rsid w:val="00F72F2E"/>
    <w:rsid w:val="00F73574"/>
    <w:rsid w:val="00F74910"/>
    <w:rsid w:val="00F74ED8"/>
    <w:rsid w:val="00F75A06"/>
    <w:rsid w:val="00F75F35"/>
    <w:rsid w:val="00F76017"/>
    <w:rsid w:val="00F7615E"/>
    <w:rsid w:val="00F76CDB"/>
    <w:rsid w:val="00F77DBB"/>
    <w:rsid w:val="00F8036F"/>
    <w:rsid w:val="00F807BE"/>
    <w:rsid w:val="00F80E44"/>
    <w:rsid w:val="00F814EB"/>
    <w:rsid w:val="00F825AC"/>
    <w:rsid w:val="00F83A5E"/>
    <w:rsid w:val="00F83BD2"/>
    <w:rsid w:val="00F84FFB"/>
    <w:rsid w:val="00F8634F"/>
    <w:rsid w:val="00F8660A"/>
    <w:rsid w:val="00F869A7"/>
    <w:rsid w:val="00F8706B"/>
    <w:rsid w:val="00F877DD"/>
    <w:rsid w:val="00F87B25"/>
    <w:rsid w:val="00F9042E"/>
    <w:rsid w:val="00F913FD"/>
    <w:rsid w:val="00F917AD"/>
    <w:rsid w:val="00F92252"/>
    <w:rsid w:val="00F93826"/>
    <w:rsid w:val="00F947E1"/>
    <w:rsid w:val="00F9527E"/>
    <w:rsid w:val="00F95781"/>
    <w:rsid w:val="00F9617D"/>
    <w:rsid w:val="00F96819"/>
    <w:rsid w:val="00F97230"/>
    <w:rsid w:val="00F9723D"/>
    <w:rsid w:val="00F978D1"/>
    <w:rsid w:val="00F97F94"/>
    <w:rsid w:val="00FA0696"/>
    <w:rsid w:val="00FA0F0E"/>
    <w:rsid w:val="00FA2791"/>
    <w:rsid w:val="00FA4F66"/>
    <w:rsid w:val="00FA5F4C"/>
    <w:rsid w:val="00FA60E5"/>
    <w:rsid w:val="00FA6146"/>
    <w:rsid w:val="00FB115E"/>
    <w:rsid w:val="00FB15F3"/>
    <w:rsid w:val="00FB2B80"/>
    <w:rsid w:val="00FB329D"/>
    <w:rsid w:val="00FB414D"/>
    <w:rsid w:val="00FB45A3"/>
    <w:rsid w:val="00FB4A53"/>
    <w:rsid w:val="00FB5DF2"/>
    <w:rsid w:val="00FB7291"/>
    <w:rsid w:val="00FB74EC"/>
    <w:rsid w:val="00FB7703"/>
    <w:rsid w:val="00FB7F69"/>
    <w:rsid w:val="00FC0DDC"/>
    <w:rsid w:val="00FC0DFB"/>
    <w:rsid w:val="00FC1406"/>
    <w:rsid w:val="00FC1AD1"/>
    <w:rsid w:val="00FC1D79"/>
    <w:rsid w:val="00FC1E1E"/>
    <w:rsid w:val="00FC2360"/>
    <w:rsid w:val="00FC2AE4"/>
    <w:rsid w:val="00FC3D90"/>
    <w:rsid w:val="00FC59B7"/>
    <w:rsid w:val="00FC651F"/>
    <w:rsid w:val="00FC70EC"/>
    <w:rsid w:val="00FD0547"/>
    <w:rsid w:val="00FD18AA"/>
    <w:rsid w:val="00FD1943"/>
    <w:rsid w:val="00FD2221"/>
    <w:rsid w:val="00FD2F1A"/>
    <w:rsid w:val="00FD31FD"/>
    <w:rsid w:val="00FD3365"/>
    <w:rsid w:val="00FD355B"/>
    <w:rsid w:val="00FD5AB1"/>
    <w:rsid w:val="00FE06B0"/>
    <w:rsid w:val="00FE06BE"/>
    <w:rsid w:val="00FE0AA0"/>
    <w:rsid w:val="00FE0BD0"/>
    <w:rsid w:val="00FE1275"/>
    <w:rsid w:val="00FE1CCD"/>
    <w:rsid w:val="00FE2D81"/>
    <w:rsid w:val="00FE43E3"/>
    <w:rsid w:val="00FE4A8F"/>
    <w:rsid w:val="00FE5966"/>
    <w:rsid w:val="00FE68A2"/>
    <w:rsid w:val="00FE7049"/>
    <w:rsid w:val="00FE7C03"/>
    <w:rsid w:val="00FF0839"/>
    <w:rsid w:val="00FF1815"/>
    <w:rsid w:val="00FF1A38"/>
    <w:rsid w:val="00FF3123"/>
    <w:rsid w:val="00FF3713"/>
    <w:rsid w:val="00FF3B85"/>
    <w:rsid w:val="00FF3E71"/>
    <w:rsid w:val="00FF44A9"/>
    <w:rsid w:val="00FF48D9"/>
    <w:rsid w:val="00FF4C92"/>
    <w:rsid w:val="00FF4D1A"/>
    <w:rsid w:val="00FF65AA"/>
    <w:rsid w:val="00FF78D0"/>
    <w:rsid w:val="00FF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66D1B27"/>
  <w15:docId w15:val="{67342D90-C6BD-47D3-81A3-4E3D395E8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A05EA9"/>
    <w:pPr>
      <w:jc w:val="both"/>
    </w:pPr>
    <w:rPr>
      <w:sz w:val="28"/>
      <w:szCs w:val="24"/>
    </w:rPr>
  </w:style>
  <w:style w:type="paragraph" w:styleId="10">
    <w:name w:val="heading 1"/>
    <w:next w:val="a0"/>
    <w:link w:val="11"/>
    <w:qFormat/>
    <w:rsid w:val="00651C2C"/>
    <w:pPr>
      <w:widowControl w:val="0"/>
      <w:tabs>
        <w:tab w:val="left" w:pos="1134"/>
      </w:tabs>
      <w:spacing w:before="240" w:after="240"/>
      <w:ind w:firstLine="720"/>
      <w:outlineLvl w:val="0"/>
    </w:pPr>
    <w:rPr>
      <w:b/>
      <w:sz w:val="28"/>
      <w:szCs w:val="28"/>
    </w:rPr>
  </w:style>
  <w:style w:type="paragraph" w:styleId="2">
    <w:name w:val="heading 2"/>
    <w:basedOn w:val="4"/>
    <w:next w:val="a0"/>
    <w:autoRedefine/>
    <w:qFormat/>
    <w:rsid w:val="00BD33B8"/>
    <w:pPr>
      <w:keepNext/>
      <w:numPr>
        <w:ilvl w:val="1"/>
        <w:numId w:val="4"/>
      </w:numPr>
      <w:tabs>
        <w:tab w:val="clear" w:pos="1415"/>
      </w:tabs>
      <w:spacing w:after="0"/>
      <w:ind w:left="0" w:firstLine="567"/>
      <w:outlineLvl w:val="1"/>
    </w:pPr>
    <w:rPr>
      <w:b/>
      <w:color w:val="000000"/>
      <w:sz w:val="24"/>
    </w:rPr>
  </w:style>
  <w:style w:type="paragraph" w:styleId="3">
    <w:name w:val="heading 3"/>
    <w:basedOn w:val="a0"/>
    <w:next w:val="a0"/>
    <w:link w:val="30"/>
    <w:semiHidden/>
    <w:unhideWhenUsed/>
    <w:qFormat/>
    <w:rsid w:val="008F1FA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40">
    <w:name w:val="heading 4"/>
    <w:basedOn w:val="a0"/>
    <w:next w:val="a0"/>
    <w:link w:val="41"/>
    <w:semiHidden/>
    <w:unhideWhenUsed/>
    <w:qFormat/>
    <w:rsid w:val="00F241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0"/>
    <w:next w:val="a0"/>
    <w:qFormat/>
    <w:rsid w:val="00651C2C"/>
    <w:pPr>
      <w:keepNext/>
      <w:widowControl w:val="0"/>
      <w:spacing w:line="360" w:lineRule="auto"/>
      <w:outlineLvl w:val="7"/>
    </w:pPr>
    <w:rPr>
      <w:b/>
      <w:bCs/>
      <w:sz w:val="32"/>
      <w:szCs w:val="3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A1625"/>
    <w:pPr>
      <w:keepNext/>
      <w:keepLines/>
      <w:spacing w:before="200" w:line="276" w:lineRule="auto"/>
      <w:jc w:val="left"/>
      <w:outlineLvl w:val="8"/>
    </w:pPr>
    <w:rPr>
      <w:rFonts w:ascii="Cambria" w:eastAsiaTheme="minorEastAsia" w:hAnsi="Cambria"/>
      <w:i/>
      <w:iCs/>
      <w:color w:val="404040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qFormat/>
    <w:rsid w:val="00CE67B7"/>
    <w:pPr>
      <w:spacing w:before="120" w:after="120"/>
    </w:pPr>
    <w:rPr>
      <w:b/>
      <w:sz w:val="20"/>
      <w:szCs w:val="20"/>
    </w:rPr>
  </w:style>
  <w:style w:type="paragraph" w:styleId="a5">
    <w:name w:val="header"/>
    <w:basedOn w:val="a0"/>
    <w:link w:val="a6"/>
    <w:uiPriority w:val="99"/>
    <w:rsid w:val="00AA3540"/>
    <w:pPr>
      <w:tabs>
        <w:tab w:val="center" w:pos="4677"/>
        <w:tab w:val="right" w:pos="9355"/>
      </w:tabs>
    </w:pPr>
  </w:style>
  <w:style w:type="paragraph" w:styleId="a7">
    <w:name w:val="footnote text"/>
    <w:basedOn w:val="a0"/>
    <w:link w:val="a8"/>
    <w:semiHidden/>
    <w:rsid w:val="0041301D"/>
    <w:rPr>
      <w:sz w:val="20"/>
      <w:szCs w:val="20"/>
    </w:rPr>
  </w:style>
  <w:style w:type="character" w:styleId="a9">
    <w:name w:val="footnote reference"/>
    <w:basedOn w:val="a1"/>
    <w:semiHidden/>
    <w:rsid w:val="0041301D"/>
    <w:rPr>
      <w:vertAlign w:val="superscript"/>
    </w:rPr>
  </w:style>
  <w:style w:type="table" w:styleId="aa">
    <w:name w:val="Table Grid"/>
    <w:basedOn w:val="a2"/>
    <w:rsid w:val="00292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1"/>
    <w:uiPriority w:val="99"/>
    <w:rsid w:val="00667AAE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rsid w:val="00735813"/>
    <w:pPr>
      <w:widowControl w:val="0"/>
      <w:tabs>
        <w:tab w:val="left" w:pos="567"/>
        <w:tab w:val="left" w:pos="851"/>
        <w:tab w:val="left" w:pos="9000"/>
        <w:tab w:val="left" w:pos="9180"/>
      </w:tabs>
      <w:ind w:left="567" w:right="468" w:firstLine="284"/>
      <w:jc w:val="left"/>
    </w:pPr>
    <w:rPr>
      <w:noProof/>
    </w:rPr>
  </w:style>
  <w:style w:type="paragraph" w:styleId="20">
    <w:name w:val="toc 2"/>
    <w:basedOn w:val="a0"/>
    <w:next w:val="a0"/>
    <w:autoRedefine/>
    <w:uiPriority w:val="39"/>
    <w:rsid w:val="00802073"/>
    <w:pPr>
      <w:widowControl w:val="0"/>
      <w:tabs>
        <w:tab w:val="left" w:pos="851"/>
        <w:tab w:val="left" w:pos="1276"/>
        <w:tab w:val="left" w:pos="9000"/>
      </w:tabs>
      <w:spacing w:before="120" w:after="120"/>
      <w:ind w:left="567" w:right="108" w:firstLine="284"/>
      <w:jc w:val="left"/>
    </w:pPr>
    <w:rPr>
      <w:noProof/>
      <w:lang w:val="en-US"/>
    </w:rPr>
  </w:style>
  <w:style w:type="paragraph" w:styleId="ac">
    <w:name w:val="Title"/>
    <w:basedOn w:val="a0"/>
    <w:qFormat/>
    <w:rsid w:val="00651C2C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 w:cs="Times New Roman CYR"/>
      <w:b/>
      <w:bCs/>
      <w:szCs w:val="28"/>
    </w:rPr>
  </w:style>
  <w:style w:type="paragraph" w:styleId="ad">
    <w:name w:val="Subtitle"/>
    <w:basedOn w:val="a0"/>
    <w:qFormat/>
    <w:rsid w:val="00651C2C"/>
    <w:pPr>
      <w:widowControl w:val="0"/>
      <w:jc w:val="center"/>
    </w:pPr>
    <w:rPr>
      <w:b/>
      <w:bCs/>
    </w:rPr>
  </w:style>
  <w:style w:type="paragraph" w:styleId="ae">
    <w:name w:val="footer"/>
    <w:basedOn w:val="a0"/>
    <w:link w:val="af"/>
    <w:uiPriority w:val="99"/>
    <w:rsid w:val="00F814EB"/>
    <w:pPr>
      <w:tabs>
        <w:tab w:val="center" w:pos="4677"/>
        <w:tab w:val="right" w:pos="9355"/>
      </w:tabs>
      <w:jc w:val="left"/>
    </w:pPr>
    <w:rPr>
      <w:sz w:val="24"/>
    </w:rPr>
  </w:style>
  <w:style w:type="character" w:styleId="af0">
    <w:name w:val="page number"/>
    <w:basedOn w:val="a1"/>
    <w:rsid w:val="00507B26"/>
  </w:style>
  <w:style w:type="numbering" w:styleId="111111">
    <w:name w:val="Outline List 2"/>
    <w:basedOn w:val="a3"/>
    <w:rsid w:val="00F87B25"/>
    <w:pPr>
      <w:numPr>
        <w:numId w:val="2"/>
      </w:numPr>
    </w:pPr>
  </w:style>
  <w:style w:type="numbering" w:customStyle="1" w:styleId="1">
    <w:name w:val="Текущий список1"/>
    <w:rsid w:val="00F87B25"/>
    <w:pPr>
      <w:numPr>
        <w:numId w:val="3"/>
      </w:numPr>
    </w:pPr>
  </w:style>
  <w:style w:type="character" w:customStyle="1" w:styleId="13">
    <w:name w:val="Стиль1"/>
    <w:basedOn w:val="ab"/>
    <w:rsid w:val="00FB329D"/>
    <w:rPr>
      <w:rFonts w:ascii="Times New Roman" w:hAnsi="Times New Roman"/>
      <w:color w:val="0000FF"/>
      <w:u w:val="single"/>
      <w:lang w:val="ru-RU"/>
    </w:rPr>
  </w:style>
  <w:style w:type="paragraph" w:styleId="4">
    <w:name w:val="List Continue 4"/>
    <w:basedOn w:val="a0"/>
    <w:rsid w:val="005729E3"/>
    <w:pPr>
      <w:spacing w:after="120"/>
      <w:ind w:left="1132"/>
    </w:pPr>
  </w:style>
  <w:style w:type="paragraph" w:customStyle="1" w:styleId="a">
    <w:name w:val="Обычный + полужирный"/>
    <w:aliases w:val="уплотненный на  0.3 пт"/>
    <w:basedOn w:val="2"/>
    <w:rsid w:val="00BD7F3B"/>
    <w:pPr>
      <w:numPr>
        <w:ilvl w:val="2"/>
      </w:numPr>
    </w:pPr>
  </w:style>
  <w:style w:type="paragraph" w:customStyle="1" w:styleId="0">
    <w:name w:val="Обычный + Междустр.интервал:  точно 0 пт"/>
    <w:aliases w:val="Узор: Нет (Белый)"/>
    <w:basedOn w:val="a0"/>
    <w:rsid w:val="00FB45A3"/>
    <w:pPr>
      <w:numPr>
        <w:numId w:val="5"/>
      </w:numPr>
      <w:shd w:val="clear" w:color="auto" w:fill="FFFFFF"/>
      <w:spacing w:line="418" w:lineRule="exact"/>
    </w:pPr>
    <w:rPr>
      <w:szCs w:val="28"/>
    </w:rPr>
  </w:style>
  <w:style w:type="paragraph" w:customStyle="1" w:styleId="Default">
    <w:name w:val="Default"/>
    <w:rsid w:val="00100E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1">
    <w:name w:val="List Paragraph"/>
    <w:basedOn w:val="a0"/>
    <w:uiPriority w:val="34"/>
    <w:qFormat/>
    <w:rsid w:val="00FB7703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af2">
    <w:name w:val="Document Map"/>
    <w:basedOn w:val="a0"/>
    <w:semiHidden/>
    <w:rsid w:val="002429E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1">
    <w:name w:val="toc 3"/>
    <w:basedOn w:val="a0"/>
    <w:next w:val="a0"/>
    <w:autoRedefine/>
    <w:uiPriority w:val="39"/>
    <w:rsid w:val="00F72539"/>
    <w:pPr>
      <w:ind w:left="480"/>
      <w:jc w:val="left"/>
    </w:pPr>
    <w:rPr>
      <w:sz w:val="24"/>
      <w:lang w:val="en-US" w:eastAsia="en-US"/>
    </w:rPr>
  </w:style>
  <w:style w:type="paragraph" w:styleId="42">
    <w:name w:val="toc 4"/>
    <w:basedOn w:val="a0"/>
    <w:next w:val="a0"/>
    <w:autoRedefine/>
    <w:uiPriority w:val="39"/>
    <w:rsid w:val="00F72539"/>
    <w:pPr>
      <w:ind w:left="720"/>
      <w:jc w:val="left"/>
    </w:pPr>
    <w:rPr>
      <w:sz w:val="24"/>
      <w:lang w:val="en-US" w:eastAsia="en-US"/>
    </w:rPr>
  </w:style>
  <w:style w:type="paragraph" w:styleId="5">
    <w:name w:val="toc 5"/>
    <w:basedOn w:val="a0"/>
    <w:next w:val="a0"/>
    <w:autoRedefine/>
    <w:uiPriority w:val="39"/>
    <w:rsid w:val="00F72539"/>
    <w:pPr>
      <w:ind w:left="960"/>
      <w:jc w:val="left"/>
    </w:pPr>
    <w:rPr>
      <w:sz w:val="24"/>
      <w:lang w:val="en-US" w:eastAsia="en-US"/>
    </w:rPr>
  </w:style>
  <w:style w:type="paragraph" w:styleId="6">
    <w:name w:val="toc 6"/>
    <w:basedOn w:val="a0"/>
    <w:next w:val="a0"/>
    <w:autoRedefine/>
    <w:uiPriority w:val="39"/>
    <w:rsid w:val="00F72539"/>
    <w:pPr>
      <w:ind w:left="1200"/>
      <w:jc w:val="left"/>
    </w:pPr>
    <w:rPr>
      <w:sz w:val="24"/>
      <w:lang w:val="en-US" w:eastAsia="en-US"/>
    </w:rPr>
  </w:style>
  <w:style w:type="paragraph" w:styleId="7">
    <w:name w:val="toc 7"/>
    <w:basedOn w:val="a0"/>
    <w:next w:val="a0"/>
    <w:autoRedefine/>
    <w:uiPriority w:val="39"/>
    <w:rsid w:val="00F72539"/>
    <w:pPr>
      <w:ind w:left="1440"/>
      <w:jc w:val="left"/>
    </w:pPr>
    <w:rPr>
      <w:sz w:val="24"/>
      <w:lang w:val="en-US" w:eastAsia="en-US"/>
    </w:rPr>
  </w:style>
  <w:style w:type="paragraph" w:styleId="80">
    <w:name w:val="toc 8"/>
    <w:basedOn w:val="a0"/>
    <w:next w:val="a0"/>
    <w:autoRedefine/>
    <w:uiPriority w:val="39"/>
    <w:rsid w:val="00F72539"/>
    <w:pPr>
      <w:ind w:left="1680"/>
      <w:jc w:val="left"/>
    </w:pPr>
    <w:rPr>
      <w:sz w:val="24"/>
      <w:lang w:val="en-US" w:eastAsia="en-US"/>
    </w:rPr>
  </w:style>
  <w:style w:type="paragraph" w:styleId="91">
    <w:name w:val="toc 9"/>
    <w:basedOn w:val="a0"/>
    <w:next w:val="a0"/>
    <w:autoRedefine/>
    <w:uiPriority w:val="39"/>
    <w:rsid w:val="00F72539"/>
    <w:pPr>
      <w:ind w:left="1920"/>
      <w:jc w:val="left"/>
    </w:pPr>
    <w:rPr>
      <w:sz w:val="24"/>
      <w:lang w:val="en-US" w:eastAsia="en-US"/>
    </w:rPr>
  </w:style>
  <w:style w:type="paragraph" w:customStyle="1" w:styleId="af3">
    <w:name w:val="Знак"/>
    <w:basedOn w:val="a0"/>
    <w:autoRedefine/>
    <w:rsid w:val="00584A2B"/>
    <w:pPr>
      <w:spacing w:after="160" w:line="240" w:lineRule="exact"/>
      <w:jc w:val="left"/>
    </w:pPr>
    <w:rPr>
      <w:rFonts w:eastAsia="SimSun"/>
      <w:b/>
      <w:lang w:val="en-US" w:eastAsia="en-US"/>
    </w:rPr>
  </w:style>
  <w:style w:type="paragraph" w:customStyle="1" w:styleId="14">
    <w:name w:val="Знак1"/>
    <w:basedOn w:val="a0"/>
    <w:autoRedefine/>
    <w:rsid w:val="001D6631"/>
    <w:pPr>
      <w:spacing w:after="160" w:line="240" w:lineRule="exact"/>
      <w:jc w:val="left"/>
    </w:pPr>
    <w:rPr>
      <w:rFonts w:eastAsia="SimSun"/>
      <w:b/>
      <w:lang w:val="en-US" w:eastAsia="en-US"/>
    </w:rPr>
  </w:style>
  <w:style w:type="character" w:customStyle="1" w:styleId="apple-style-span">
    <w:name w:val="apple-style-span"/>
    <w:basedOn w:val="a1"/>
    <w:rsid w:val="00AB5715"/>
  </w:style>
  <w:style w:type="character" w:styleId="af4">
    <w:name w:val="Placeholder Text"/>
    <w:basedOn w:val="a1"/>
    <w:uiPriority w:val="99"/>
    <w:semiHidden/>
    <w:rsid w:val="0084651D"/>
    <w:rPr>
      <w:color w:val="808080"/>
    </w:rPr>
  </w:style>
  <w:style w:type="paragraph" w:styleId="af5">
    <w:name w:val="Balloon Text"/>
    <w:basedOn w:val="a0"/>
    <w:link w:val="af6"/>
    <w:rsid w:val="0084651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rsid w:val="0084651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1"/>
    <w:link w:val="a5"/>
    <w:uiPriority w:val="99"/>
    <w:rsid w:val="009E7833"/>
    <w:rPr>
      <w:sz w:val="28"/>
      <w:szCs w:val="24"/>
    </w:rPr>
  </w:style>
  <w:style w:type="paragraph" w:styleId="af7">
    <w:name w:val="endnote text"/>
    <w:basedOn w:val="a0"/>
    <w:link w:val="af8"/>
    <w:rsid w:val="007F60E1"/>
    <w:rPr>
      <w:sz w:val="20"/>
      <w:szCs w:val="20"/>
    </w:rPr>
  </w:style>
  <w:style w:type="character" w:customStyle="1" w:styleId="af8">
    <w:name w:val="Текст концевой сноски Знак"/>
    <w:basedOn w:val="a1"/>
    <w:link w:val="af7"/>
    <w:rsid w:val="007F60E1"/>
  </w:style>
  <w:style w:type="character" w:styleId="af9">
    <w:name w:val="endnote reference"/>
    <w:basedOn w:val="a1"/>
    <w:rsid w:val="007F60E1"/>
    <w:rPr>
      <w:vertAlign w:val="superscript"/>
    </w:rPr>
  </w:style>
  <w:style w:type="paragraph" w:customStyle="1" w:styleId="15">
    <w:name w:val="Обычный1"/>
    <w:rsid w:val="00FA2791"/>
    <w:pPr>
      <w:snapToGrid w:val="0"/>
    </w:pPr>
    <w:rPr>
      <w:sz w:val="24"/>
    </w:rPr>
  </w:style>
  <w:style w:type="character" w:styleId="afa">
    <w:name w:val="FollowedHyperlink"/>
    <w:basedOn w:val="a1"/>
    <w:rsid w:val="00301E68"/>
    <w:rPr>
      <w:color w:val="800080"/>
      <w:u w:val="single"/>
    </w:rPr>
  </w:style>
  <w:style w:type="character" w:customStyle="1" w:styleId="FontStyle101">
    <w:name w:val="Font Style101"/>
    <w:basedOn w:val="a1"/>
    <w:uiPriority w:val="99"/>
    <w:rsid w:val="00BD294A"/>
    <w:rPr>
      <w:rFonts w:ascii="Times New Roman" w:hAnsi="Times New Roman" w:cs="Times New Roman"/>
      <w:sz w:val="14"/>
      <w:szCs w:val="14"/>
    </w:rPr>
  </w:style>
  <w:style w:type="paragraph" w:customStyle="1" w:styleId="21">
    <w:name w:val="Обычный2"/>
    <w:rsid w:val="0022196A"/>
    <w:pPr>
      <w:snapToGrid w:val="0"/>
    </w:pPr>
    <w:rPr>
      <w:sz w:val="24"/>
    </w:rPr>
  </w:style>
  <w:style w:type="paragraph" w:styleId="afb">
    <w:name w:val="Body Text Indent"/>
    <w:basedOn w:val="a0"/>
    <w:link w:val="afc"/>
    <w:rsid w:val="001419DD"/>
    <w:pPr>
      <w:widowControl w:val="0"/>
      <w:autoSpaceDE w:val="0"/>
      <w:autoSpaceDN w:val="0"/>
      <w:adjustRightInd w:val="0"/>
      <w:spacing w:line="216" w:lineRule="atLeast"/>
      <w:ind w:firstLine="709"/>
    </w:pPr>
    <w:rPr>
      <w:rFonts w:ascii="Arial" w:hAnsi="Arial" w:cs="Arial"/>
      <w:szCs w:val="28"/>
    </w:rPr>
  </w:style>
  <w:style w:type="character" w:customStyle="1" w:styleId="afc">
    <w:name w:val="Основной текст с отступом Знак"/>
    <w:basedOn w:val="a1"/>
    <w:link w:val="afb"/>
    <w:rsid w:val="001419DD"/>
    <w:rPr>
      <w:rFonts w:ascii="Arial" w:hAnsi="Arial" w:cs="Arial"/>
      <w:sz w:val="28"/>
      <w:szCs w:val="28"/>
    </w:rPr>
  </w:style>
  <w:style w:type="paragraph" w:customStyle="1" w:styleId="RefNorm">
    <w:name w:val="RefNorm"/>
    <w:basedOn w:val="a0"/>
    <w:next w:val="a0"/>
    <w:rsid w:val="00194639"/>
    <w:pPr>
      <w:spacing w:after="240" w:line="230" w:lineRule="atLeast"/>
    </w:pPr>
    <w:rPr>
      <w:rFonts w:ascii="Arial" w:hAnsi="Arial"/>
      <w:sz w:val="20"/>
      <w:szCs w:val="20"/>
      <w:lang w:val="fr-FR"/>
    </w:rPr>
  </w:style>
  <w:style w:type="paragraph" w:customStyle="1" w:styleId="afd">
    <w:name w:val="Нормальный"/>
    <w:rsid w:val="004141CF"/>
    <w:rPr>
      <w:sz w:val="24"/>
    </w:rPr>
  </w:style>
  <w:style w:type="paragraph" w:customStyle="1" w:styleId="Iauiue">
    <w:name w:val="Iau?iue"/>
    <w:rsid w:val="00853779"/>
    <w:rPr>
      <w:rFonts w:eastAsia="Calibri"/>
      <w:lang w:val="en-US"/>
    </w:rPr>
  </w:style>
  <w:style w:type="paragraph" w:customStyle="1" w:styleId="Style41">
    <w:name w:val="Style41"/>
    <w:basedOn w:val="a0"/>
    <w:uiPriority w:val="99"/>
    <w:rsid w:val="00D344FA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43">
    <w:name w:val="Font Style43"/>
    <w:uiPriority w:val="99"/>
    <w:rsid w:val="006572E7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2">
    <w:name w:val="Style22"/>
    <w:basedOn w:val="a0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4">
    <w:name w:val="Font Style44"/>
    <w:uiPriority w:val="99"/>
    <w:rsid w:val="00502219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23">
    <w:name w:val="Style23"/>
    <w:basedOn w:val="a0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6">
    <w:name w:val="Style26"/>
    <w:basedOn w:val="a0"/>
    <w:uiPriority w:val="99"/>
    <w:rsid w:val="00D0420F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6">
    <w:name w:val="Font Style46"/>
    <w:uiPriority w:val="99"/>
    <w:rsid w:val="00C50930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45">
    <w:name w:val="Font Style45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19">
    <w:name w:val="Style19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7">
    <w:name w:val="Style17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0">
    <w:name w:val="Style10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6">
    <w:name w:val="Style16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4">
    <w:name w:val="Font Style34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36">
    <w:name w:val="Font Style36"/>
    <w:uiPriority w:val="99"/>
    <w:rsid w:val="00C50930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40">
    <w:name w:val="Font Style40"/>
    <w:uiPriority w:val="99"/>
    <w:rsid w:val="00C50930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">
    <w:name w:val="Style2"/>
    <w:basedOn w:val="a0"/>
    <w:uiPriority w:val="99"/>
    <w:rsid w:val="0009407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7">
    <w:name w:val="Style27"/>
    <w:basedOn w:val="a0"/>
    <w:uiPriority w:val="99"/>
    <w:rsid w:val="0040491E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3">
    <w:name w:val="Style13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9">
    <w:name w:val="Font Style39"/>
    <w:uiPriority w:val="99"/>
    <w:rsid w:val="006B1A59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42">
    <w:name w:val="Font Style42"/>
    <w:uiPriority w:val="99"/>
    <w:rsid w:val="006B1A59"/>
    <w:rPr>
      <w:rFonts w:ascii="Times New Roman" w:hAnsi="Times New Roman" w:cs="Times New Roman"/>
      <w:smallCaps/>
      <w:color w:val="000000"/>
      <w:spacing w:val="10"/>
      <w:sz w:val="18"/>
      <w:szCs w:val="18"/>
    </w:rPr>
  </w:style>
  <w:style w:type="paragraph" w:customStyle="1" w:styleId="Style7">
    <w:name w:val="Style7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8">
    <w:name w:val="Style8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5">
    <w:name w:val="Style15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8">
    <w:name w:val="Style28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0">
    <w:name w:val="Style20"/>
    <w:basedOn w:val="a0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1">
    <w:name w:val="Style21"/>
    <w:basedOn w:val="a0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8">
    <w:name w:val="Font Style38"/>
    <w:uiPriority w:val="99"/>
    <w:rsid w:val="005E2DA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0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9">
    <w:name w:val="Style9"/>
    <w:basedOn w:val="a0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1">
    <w:name w:val="Style11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2">
    <w:name w:val="Style12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5">
    <w:name w:val="Style25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0">
    <w:name w:val="Font Style30"/>
    <w:uiPriority w:val="99"/>
    <w:rsid w:val="00982E31"/>
    <w:rPr>
      <w:rFonts w:ascii="Book Antiqua" w:hAnsi="Book Antiqua" w:cs="Book Antiqua"/>
      <w:smallCaps/>
      <w:color w:val="000000"/>
      <w:spacing w:val="20"/>
      <w:sz w:val="16"/>
      <w:szCs w:val="16"/>
    </w:rPr>
  </w:style>
  <w:style w:type="character" w:customStyle="1" w:styleId="FontStyle31">
    <w:name w:val="Font Style31"/>
    <w:uiPriority w:val="99"/>
    <w:rsid w:val="00982E31"/>
    <w:rPr>
      <w:rFonts w:ascii="AngsanaUPC" w:hAnsi="AngsanaUPC" w:cs="AngsanaUPC"/>
      <w:smallCaps/>
      <w:color w:val="000000"/>
      <w:sz w:val="38"/>
      <w:szCs w:val="38"/>
    </w:rPr>
  </w:style>
  <w:style w:type="character" w:customStyle="1" w:styleId="FontStyle33">
    <w:name w:val="Font Style33"/>
    <w:uiPriority w:val="99"/>
    <w:rsid w:val="00982E31"/>
    <w:rPr>
      <w:rFonts w:ascii="Book Antiqua" w:hAnsi="Book Antiqua" w:cs="Book Antiqua"/>
      <w:color w:val="000000"/>
      <w:sz w:val="16"/>
      <w:szCs w:val="16"/>
    </w:rPr>
  </w:style>
  <w:style w:type="character" w:customStyle="1" w:styleId="FontStyle41">
    <w:name w:val="Font Style41"/>
    <w:uiPriority w:val="99"/>
    <w:rsid w:val="00982E31"/>
    <w:rPr>
      <w:rFonts w:ascii="Book Antiqua" w:hAnsi="Book Antiqua" w:cs="Book Antiqua"/>
      <w:color w:val="000000"/>
      <w:sz w:val="18"/>
      <w:szCs w:val="18"/>
    </w:rPr>
  </w:style>
  <w:style w:type="paragraph" w:customStyle="1" w:styleId="Style24">
    <w:name w:val="Style24"/>
    <w:basedOn w:val="a0"/>
    <w:uiPriority w:val="99"/>
    <w:rsid w:val="003029DD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2">
    <w:name w:val="Font Style32"/>
    <w:uiPriority w:val="99"/>
    <w:rsid w:val="003029DD"/>
    <w:rPr>
      <w:rFonts w:ascii="Book Antiqua" w:hAnsi="Book Antiqua" w:cs="Book Antiqua"/>
      <w:color w:val="000000"/>
      <w:sz w:val="16"/>
      <w:szCs w:val="16"/>
    </w:rPr>
  </w:style>
  <w:style w:type="character" w:customStyle="1" w:styleId="FontStyle35">
    <w:name w:val="Font Style35"/>
    <w:uiPriority w:val="99"/>
    <w:rsid w:val="003029DD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11">
    <w:name w:val="Заголовок 1 Знак"/>
    <w:basedOn w:val="a1"/>
    <w:link w:val="10"/>
    <w:rsid w:val="00247906"/>
    <w:rPr>
      <w:b/>
      <w:sz w:val="28"/>
      <w:szCs w:val="28"/>
    </w:rPr>
  </w:style>
  <w:style w:type="paragraph" w:customStyle="1" w:styleId="Style18">
    <w:name w:val="Style18"/>
    <w:basedOn w:val="a0"/>
    <w:uiPriority w:val="99"/>
    <w:rsid w:val="00334C5C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7">
    <w:name w:val="Font Style37"/>
    <w:uiPriority w:val="99"/>
    <w:rsid w:val="00334C5C"/>
    <w:rPr>
      <w:rFonts w:ascii="Book Antiqua" w:hAnsi="Book Antiqua" w:cs="Book Antiqua"/>
      <w:b/>
      <w:bCs/>
      <w:color w:val="000000"/>
      <w:sz w:val="14"/>
      <w:szCs w:val="14"/>
    </w:rPr>
  </w:style>
  <w:style w:type="character" w:customStyle="1" w:styleId="FontStyle26">
    <w:name w:val="Font Style26"/>
    <w:uiPriority w:val="99"/>
    <w:rsid w:val="00B83207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customStyle="1" w:styleId="FontStyle27">
    <w:name w:val="Font Style27"/>
    <w:uiPriority w:val="99"/>
    <w:rsid w:val="00B83207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24">
    <w:name w:val="Font Style24"/>
    <w:uiPriority w:val="99"/>
    <w:rsid w:val="00B83207"/>
    <w:rPr>
      <w:rFonts w:ascii="Bookman Old Style" w:hAnsi="Bookman Old Style" w:cs="Bookman Old Style"/>
      <w:color w:val="000000"/>
      <w:sz w:val="16"/>
      <w:szCs w:val="16"/>
    </w:rPr>
  </w:style>
  <w:style w:type="paragraph" w:customStyle="1" w:styleId="Style6">
    <w:name w:val="Style6"/>
    <w:basedOn w:val="a0"/>
    <w:uiPriority w:val="99"/>
    <w:rsid w:val="00AE06F0"/>
    <w:pPr>
      <w:widowControl w:val="0"/>
      <w:autoSpaceDE w:val="0"/>
      <w:autoSpaceDN w:val="0"/>
      <w:adjustRightInd w:val="0"/>
      <w:jc w:val="left"/>
    </w:pPr>
    <w:rPr>
      <w:rFonts w:ascii="Bookman Old Style" w:hAnsi="Bookman Old Style"/>
      <w:sz w:val="24"/>
    </w:rPr>
  </w:style>
  <w:style w:type="character" w:customStyle="1" w:styleId="alt-edited">
    <w:name w:val="alt-edited"/>
    <w:rsid w:val="00AE06F0"/>
  </w:style>
  <w:style w:type="character" w:customStyle="1" w:styleId="FontStyle29">
    <w:name w:val="Font Style29"/>
    <w:uiPriority w:val="99"/>
    <w:rsid w:val="00D1180A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169">
    <w:name w:val="Font Style169"/>
    <w:uiPriority w:val="99"/>
    <w:rsid w:val="001042FF"/>
    <w:rPr>
      <w:rFonts w:ascii="Arial" w:hAnsi="Arial" w:cs="Arial"/>
      <w:color w:val="000000"/>
      <w:sz w:val="18"/>
      <w:szCs w:val="18"/>
    </w:rPr>
  </w:style>
  <w:style w:type="paragraph" w:customStyle="1" w:styleId="Style109">
    <w:name w:val="Style109"/>
    <w:basedOn w:val="a0"/>
    <w:uiPriority w:val="99"/>
    <w:rsid w:val="001042F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apple-converted-space">
    <w:name w:val="apple-converted-space"/>
    <w:basedOn w:val="a1"/>
    <w:rsid w:val="0039357D"/>
  </w:style>
  <w:style w:type="paragraph" w:styleId="afe">
    <w:name w:val="Body Text"/>
    <w:basedOn w:val="a0"/>
    <w:link w:val="aff"/>
    <w:rsid w:val="004C3B50"/>
    <w:pPr>
      <w:spacing w:after="120"/>
    </w:pPr>
  </w:style>
  <w:style w:type="character" w:customStyle="1" w:styleId="aff">
    <w:name w:val="Основной текст Знак"/>
    <w:basedOn w:val="a1"/>
    <w:link w:val="afe"/>
    <w:rsid w:val="004C3B50"/>
    <w:rPr>
      <w:sz w:val="28"/>
      <w:szCs w:val="24"/>
    </w:rPr>
  </w:style>
  <w:style w:type="character" w:customStyle="1" w:styleId="41">
    <w:name w:val="Заголовок 4 Знак"/>
    <w:basedOn w:val="a1"/>
    <w:link w:val="40"/>
    <w:semiHidden/>
    <w:rsid w:val="00F2412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table" w:customStyle="1" w:styleId="TableNormal">
    <w:name w:val="Table Normal"/>
    <w:uiPriority w:val="2"/>
    <w:semiHidden/>
    <w:unhideWhenUsed/>
    <w:qFormat/>
    <w:rsid w:val="00B4196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B4196C"/>
    <w:pPr>
      <w:widowControl w:val="0"/>
      <w:spacing w:before="61"/>
      <w:jc w:val="left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22">
    <w:name w:val="Основной текст (2)_"/>
    <w:basedOn w:val="a1"/>
    <w:link w:val="23"/>
    <w:rsid w:val="00FF48D9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285pt">
    <w:name w:val="Основной текст (2) + 8;5 pt;Полужирный"/>
    <w:basedOn w:val="22"/>
    <w:rsid w:val="00FF48D9"/>
    <w:rPr>
      <w:rFonts w:ascii="Arial" w:eastAsia="Arial" w:hAnsi="Arial" w:cs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285pt0">
    <w:name w:val="Основной текст (2) + 8;5 pt"/>
    <w:basedOn w:val="22"/>
    <w:rsid w:val="00FF48D9"/>
    <w:rPr>
      <w:rFonts w:ascii="Arial" w:eastAsia="Arial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paragraph" w:customStyle="1" w:styleId="23">
    <w:name w:val="Основной текст (2)"/>
    <w:basedOn w:val="a0"/>
    <w:link w:val="22"/>
    <w:rsid w:val="00FF48D9"/>
    <w:pPr>
      <w:widowControl w:val="0"/>
      <w:shd w:val="clear" w:color="auto" w:fill="FFFFFF"/>
      <w:spacing w:line="0" w:lineRule="atLeast"/>
      <w:jc w:val="left"/>
    </w:pPr>
    <w:rPr>
      <w:rFonts w:ascii="Arial" w:eastAsia="Arial" w:hAnsi="Arial" w:cs="Arial"/>
      <w:sz w:val="16"/>
      <w:szCs w:val="16"/>
    </w:rPr>
  </w:style>
  <w:style w:type="character" w:customStyle="1" w:styleId="a8">
    <w:name w:val="Текст сноски Знак"/>
    <w:basedOn w:val="a1"/>
    <w:link w:val="a7"/>
    <w:semiHidden/>
    <w:rsid w:val="00E66508"/>
  </w:style>
  <w:style w:type="character" w:customStyle="1" w:styleId="FontStyle76">
    <w:name w:val="Font Style76"/>
    <w:basedOn w:val="a1"/>
    <w:uiPriority w:val="99"/>
    <w:rsid w:val="008C616A"/>
    <w:rPr>
      <w:rFonts w:ascii="Palatino Linotype" w:hAnsi="Palatino Linotype" w:cs="Palatino Linotype"/>
      <w:color w:val="000000"/>
      <w:sz w:val="18"/>
      <w:szCs w:val="18"/>
    </w:rPr>
  </w:style>
  <w:style w:type="paragraph" w:customStyle="1" w:styleId="Style43">
    <w:name w:val="Style43"/>
    <w:basedOn w:val="a0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4">
    <w:name w:val="Style44"/>
    <w:basedOn w:val="a0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2">
    <w:name w:val="Font Style72"/>
    <w:basedOn w:val="a1"/>
    <w:uiPriority w:val="99"/>
    <w:rsid w:val="008C616A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75">
    <w:name w:val="Font Style75"/>
    <w:basedOn w:val="a1"/>
    <w:uiPriority w:val="99"/>
    <w:rsid w:val="008C616A"/>
    <w:rPr>
      <w:rFonts w:ascii="Palatino Linotype" w:hAnsi="Palatino Linotype" w:cs="Palatino Linotype"/>
      <w:i/>
      <w:iCs/>
      <w:color w:val="000000"/>
      <w:sz w:val="18"/>
      <w:szCs w:val="18"/>
    </w:rPr>
  </w:style>
  <w:style w:type="paragraph" w:customStyle="1" w:styleId="Style50">
    <w:name w:val="Style50"/>
    <w:basedOn w:val="a0"/>
    <w:uiPriority w:val="99"/>
    <w:rsid w:val="0080367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14">
    <w:name w:val="Style14"/>
    <w:basedOn w:val="a0"/>
    <w:uiPriority w:val="99"/>
    <w:rsid w:val="00873F6E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8">
    <w:name w:val="Font Style78"/>
    <w:basedOn w:val="a1"/>
    <w:uiPriority w:val="99"/>
    <w:rsid w:val="00873F6E"/>
    <w:rPr>
      <w:rFonts w:ascii="Palatino Linotype" w:hAnsi="Palatino Linotype" w:cs="Palatino Linotype"/>
      <w:b/>
      <w:bCs/>
      <w:color w:val="000000"/>
      <w:sz w:val="24"/>
      <w:szCs w:val="24"/>
    </w:rPr>
  </w:style>
  <w:style w:type="character" w:customStyle="1" w:styleId="FontStyle77">
    <w:name w:val="Font Style77"/>
    <w:basedOn w:val="a1"/>
    <w:uiPriority w:val="99"/>
    <w:rsid w:val="00873F6E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51">
    <w:name w:val="Style51"/>
    <w:basedOn w:val="a0"/>
    <w:uiPriority w:val="99"/>
    <w:rsid w:val="005D62AC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6">
    <w:name w:val="Font Style66"/>
    <w:basedOn w:val="a1"/>
    <w:uiPriority w:val="99"/>
    <w:rsid w:val="005D62AC"/>
    <w:rPr>
      <w:rFonts w:ascii="Palatino Linotype" w:hAnsi="Palatino Linotype" w:cs="Palatino Linotype"/>
      <w:color w:val="000000"/>
      <w:spacing w:val="20"/>
      <w:sz w:val="14"/>
      <w:szCs w:val="14"/>
    </w:rPr>
  </w:style>
  <w:style w:type="character" w:customStyle="1" w:styleId="FontStyle68">
    <w:name w:val="Font Style68"/>
    <w:basedOn w:val="a1"/>
    <w:uiPriority w:val="99"/>
    <w:rsid w:val="005D62AC"/>
    <w:rPr>
      <w:rFonts w:ascii="Palatino Linotype" w:hAnsi="Palatino Linotype" w:cs="Palatino Linotype"/>
      <w:i/>
      <w:iCs/>
      <w:color w:val="000000"/>
      <w:sz w:val="18"/>
      <w:szCs w:val="18"/>
    </w:rPr>
  </w:style>
  <w:style w:type="character" w:customStyle="1" w:styleId="FontStyle70">
    <w:name w:val="Font Style70"/>
    <w:basedOn w:val="a1"/>
    <w:uiPriority w:val="99"/>
    <w:rsid w:val="005D62AC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29">
    <w:name w:val="Style29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5">
    <w:name w:val="Style35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4">
    <w:name w:val="Style54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2">
    <w:name w:val="Font Style62"/>
    <w:basedOn w:val="a1"/>
    <w:uiPriority w:val="99"/>
    <w:rsid w:val="005F72F8"/>
    <w:rPr>
      <w:rFonts w:ascii="Palatino Linotype" w:hAnsi="Palatino Linotype" w:cs="Palatino Linotype"/>
      <w:i/>
      <w:iCs/>
      <w:color w:val="000000"/>
      <w:sz w:val="16"/>
      <w:szCs w:val="16"/>
    </w:rPr>
  </w:style>
  <w:style w:type="character" w:customStyle="1" w:styleId="90">
    <w:name w:val="Заголовок 9 Знак"/>
    <w:basedOn w:val="a1"/>
    <w:link w:val="9"/>
    <w:uiPriority w:val="9"/>
    <w:semiHidden/>
    <w:rsid w:val="009A1625"/>
    <w:rPr>
      <w:rFonts w:ascii="Cambria" w:eastAsiaTheme="minorEastAsia" w:hAnsi="Cambria"/>
      <w:i/>
      <w:iCs/>
      <w:color w:val="404040"/>
      <w:lang w:eastAsia="en-US"/>
    </w:rPr>
  </w:style>
  <w:style w:type="paragraph" w:customStyle="1" w:styleId="Style1">
    <w:name w:val="Style1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">
    <w:name w:val="Style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">
    <w:name w:val="Style4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0">
    <w:name w:val="Style30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1">
    <w:name w:val="Style31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2">
    <w:name w:val="Style3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3">
    <w:name w:val="Style3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4">
    <w:name w:val="Style34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6">
    <w:name w:val="Style36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7">
    <w:name w:val="Style37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8">
    <w:name w:val="Style38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9">
    <w:name w:val="Style39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0">
    <w:name w:val="Style40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2">
    <w:name w:val="Style4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5">
    <w:name w:val="Style45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6">
    <w:name w:val="Style46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7">
    <w:name w:val="Style47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8">
    <w:name w:val="Style48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9">
    <w:name w:val="Style49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2">
    <w:name w:val="Style5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3">
    <w:name w:val="Style5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5">
    <w:name w:val="Style55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57">
    <w:name w:val="Font Style57"/>
    <w:basedOn w:val="a1"/>
    <w:uiPriority w:val="99"/>
    <w:rsid w:val="009A1625"/>
    <w:rPr>
      <w:rFonts w:ascii="Palatino Linotype" w:hAnsi="Palatino Linotype" w:cs="Palatino Linotype"/>
      <w:color w:val="000000"/>
      <w:spacing w:val="10"/>
      <w:sz w:val="38"/>
      <w:szCs w:val="38"/>
    </w:rPr>
  </w:style>
  <w:style w:type="character" w:customStyle="1" w:styleId="FontStyle58">
    <w:name w:val="Font Style58"/>
    <w:basedOn w:val="a1"/>
    <w:uiPriority w:val="99"/>
    <w:rsid w:val="009A1625"/>
    <w:rPr>
      <w:rFonts w:ascii="Palatino Linotype" w:hAnsi="Palatino Linotype" w:cs="Palatino Linotype"/>
      <w:b/>
      <w:bCs/>
      <w:color w:val="000000"/>
      <w:spacing w:val="20"/>
      <w:sz w:val="42"/>
      <w:szCs w:val="42"/>
    </w:rPr>
  </w:style>
  <w:style w:type="character" w:customStyle="1" w:styleId="FontStyle59">
    <w:name w:val="Font Style59"/>
    <w:basedOn w:val="a1"/>
    <w:uiPriority w:val="99"/>
    <w:rsid w:val="009A1625"/>
    <w:rPr>
      <w:rFonts w:ascii="Bookman Old Style" w:hAnsi="Bookman Old Style" w:cs="Bookman Old Style"/>
      <w:b/>
      <w:bCs/>
      <w:color w:val="000000"/>
      <w:spacing w:val="-10"/>
      <w:sz w:val="52"/>
      <w:szCs w:val="52"/>
    </w:rPr>
  </w:style>
  <w:style w:type="character" w:customStyle="1" w:styleId="FontStyle60">
    <w:name w:val="Font Style60"/>
    <w:basedOn w:val="a1"/>
    <w:uiPriority w:val="99"/>
    <w:rsid w:val="009A1625"/>
    <w:rPr>
      <w:rFonts w:ascii="Palatino Linotype" w:hAnsi="Palatino Linotype" w:cs="Palatino Linotype"/>
      <w:b/>
      <w:bCs/>
      <w:color w:val="000000"/>
      <w:sz w:val="34"/>
      <w:szCs w:val="34"/>
    </w:rPr>
  </w:style>
  <w:style w:type="character" w:customStyle="1" w:styleId="FontStyle61">
    <w:name w:val="Font Style61"/>
    <w:basedOn w:val="a1"/>
    <w:uiPriority w:val="99"/>
    <w:rsid w:val="009A1625"/>
    <w:rPr>
      <w:rFonts w:ascii="Palatino Linotype" w:hAnsi="Palatino Linotype" w:cs="Palatino Linotype"/>
      <w:color w:val="000000"/>
      <w:sz w:val="34"/>
      <w:szCs w:val="34"/>
    </w:rPr>
  </w:style>
  <w:style w:type="character" w:customStyle="1" w:styleId="FontStyle63">
    <w:name w:val="Font Style63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4">
    <w:name w:val="Font Style64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5">
    <w:name w:val="Font Style65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7">
    <w:name w:val="Font Style67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9">
    <w:name w:val="Font Style69"/>
    <w:basedOn w:val="a1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1">
    <w:name w:val="Font Style71"/>
    <w:basedOn w:val="a1"/>
    <w:uiPriority w:val="99"/>
    <w:rsid w:val="009A1625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73">
    <w:name w:val="Font Style73"/>
    <w:basedOn w:val="a1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4">
    <w:name w:val="Font Style74"/>
    <w:basedOn w:val="a1"/>
    <w:uiPriority w:val="99"/>
    <w:rsid w:val="009A1625"/>
    <w:rPr>
      <w:rFonts w:ascii="Palatino Linotype" w:hAnsi="Palatino Linotype" w:cs="Palatino Linotype"/>
      <w:b/>
      <w:bCs/>
      <w:color w:val="000000"/>
      <w:sz w:val="30"/>
      <w:szCs w:val="30"/>
    </w:rPr>
  </w:style>
  <w:style w:type="paragraph" w:customStyle="1" w:styleId="Pa44">
    <w:name w:val="Pa44"/>
    <w:basedOn w:val="Default"/>
    <w:next w:val="Default"/>
    <w:uiPriority w:val="99"/>
    <w:rsid w:val="00FA60E5"/>
    <w:pPr>
      <w:spacing w:line="221" w:lineRule="atLeast"/>
    </w:pPr>
    <w:rPr>
      <w:rFonts w:ascii="Cambria" w:hAnsi="Cambria" w:cs="Times New Roman"/>
      <w:color w:val="auto"/>
    </w:rPr>
  </w:style>
  <w:style w:type="character" w:customStyle="1" w:styleId="FontStyle54">
    <w:name w:val="Font Style54"/>
    <w:basedOn w:val="a1"/>
    <w:uiPriority w:val="99"/>
    <w:rsid w:val="00523913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51">
    <w:name w:val="Font Style51"/>
    <w:basedOn w:val="a1"/>
    <w:uiPriority w:val="99"/>
    <w:rsid w:val="00010078"/>
    <w:rPr>
      <w:rFonts w:ascii="Book Antiqua" w:hAnsi="Book Antiqua" w:cs="Book Antiqua"/>
      <w:b/>
      <w:bCs/>
      <w:color w:val="000000"/>
      <w:spacing w:val="30"/>
      <w:sz w:val="44"/>
      <w:szCs w:val="44"/>
    </w:rPr>
  </w:style>
  <w:style w:type="character" w:customStyle="1" w:styleId="FontStyle52">
    <w:name w:val="Font Style52"/>
    <w:basedOn w:val="a1"/>
    <w:uiPriority w:val="99"/>
    <w:rsid w:val="00010078"/>
    <w:rPr>
      <w:rFonts w:ascii="Book Antiqua" w:hAnsi="Book Antiqua" w:cs="Book Antiqua"/>
      <w:color w:val="000000"/>
      <w:spacing w:val="10"/>
      <w:sz w:val="38"/>
      <w:szCs w:val="38"/>
    </w:rPr>
  </w:style>
  <w:style w:type="character" w:customStyle="1" w:styleId="FontStyle53">
    <w:name w:val="Font Style53"/>
    <w:basedOn w:val="a1"/>
    <w:uiPriority w:val="99"/>
    <w:rsid w:val="00010078"/>
    <w:rPr>
      <w:rFonts w:ascii="Book Antiqua" w:hAnsi="Book Antiqua" w:cs="Book Antiqua"/>
      <w:color w:val="000000"/>
      <w:sz w:val="16"/>
      <w:szCs w:val="16"/>
    </w:rPr>
  </w:style>
  <w:style w:type="character" w:customStyle="1" w:styleId="FontStyle55">
    <w:name w:val="Font Style55"/>
    <w:basedOn w:val="a1"/>
    <w:uiPriority w:val="99"/>
    <w:rsid w:val="00010078"/>
    <w:rPr>
      <w:rFonts w:ascii="Book Antiqua" w:hAnsi="Book Antiqua" w:cs="Book Antiqua"/>
      <w:color w:val="000000"/>
      <w:spacing w:val="10"/>
      <w:sz w:val="28"/>
      <w:szCs w:val="28"/>
    </w:rPr>
  </w:style>
  <w:style w:type="character" w:customStyle="1" w:styleId="FontStyle56">
    <w:name w:val="Font Style56"/>
    <w:basedOn w:val="a1"/>
    <w:uiPriority w:val="99"/>
    <w:rsid w:val="00010078"/>
    <w:rPr>
      <w:rFonts w:ascii="Book Antiqua" w:hAnsi="Book Antiqua" w:cs="Book Antiqua"/>
      <w:b/>
      <w:bCs/>
      <w:i/>
      <w:iCs/>
      <w:color w:val="000000"/>
      <w:spacing w:val="-20"/>
      <w:sz w:val="44"/>
      <w:szCs w:val="44"/>
    </w:rPr>
  </w:style>
  <w:style w:type="paragraph" w:customStyle="1" w:styleId="a20">
    <w:name w:val="a2"/>
    <w:basedOn w:val="a0"/>
    <w:rsid w:val="00010078"/>
    <w:pPr>
      <w:spacing w:before="100" w:beforeAutospacing="1" w:after="100" w:afterAutospacing="1"/>
      <w:jc w:val="left"/>
    </w:pPr>
    <w:rPr>
      <w:sz w:val="24"/>
    </w:rPr>
  </w:style>
  <w:style w:type="character" w:styleId="aff0">
    <w:name w:val="annotation reference"/>
    <w:basedOn w:val="a1"/>
    <w:rsid w:val="0004160D"/>
    <w:rPr>
      <w:sz w:val="16"/>
      <w:szCs w:val="16"/>
    </w:rPr>
  </w:style>
  <w:style w:type="paragraph" w:styleId="aff1">
    <w:name w:val="annotation text"/>
    <w:basedOn w:val="a0"/>
    <w:link w:val="aff2"/>
    <w:rsid w:val="0004160D"/>
    <w:rPr>
      <w:sz w:val="20"/>
      <w:szCs w:val="20"/>
    </w:rPr>
  </w:style>
  <w:style w:type="character" w:customStyle="1" w:styleId="aff2">
    <w:name w:val="Текст примечания Знак"/>
    <w:basedOn w:val="a1"/>
    <w:link w:val="aff1"/>
    <w:rsid w:val="0004160D"/>
  </w:style>
  <w:style w:type="paragraph" w:styleId="aff3">
    <w:name w:val="annotation subject"/>
    <w:basedOn w:val="aff1"/>
    <w:next w:val="aff1"/>
    <w:link w:val="aff4"/>
    <w:rsid w:val="0004160D"/>
    <w:rPr>
      <w:b/>
      <w:bCs/>
    </w:rPr>
  </w:style>
  <w:style w:type="character" w:customStyle="1" w:styleId="aff4">
    <w:name w:val="Тема примечания Знак"/>
    <w:basedOn w:val="aff2"/>
    <w:link w:val="aff3"/>
    <w:rsid w:val="0004160D"/>
    <w:rPr>
      <w:b/>
      <w:bCs/>
    </w:rPr>
  </w:style>
  <w:style w:type="character" w:customStyle="1" w:styleId="aff5">
    <w:name w:val="Другое_"/>
    <w:link w:val="aff6"/>
    <w:uiPriority w:val="99"/>
    <w:locked/>
    <w:rsid w:val="00246544"/>
    <w:rPr>
      <w:rFonts w:ascii="Cambria" w:eastAsia="Cambria" w:hAnsi="Cambria" w:cs="Cambria"/>
      <w:color w:val="231F20"/>
      <w:sz w:val="22"/>
      <w:szCs w:val="22"/>
      <w:shd w:val="clear" w:color="auto" w:fill="FFFFFF"/>
    </w:rPr>
  </w:style>
  <w:style w:type="paragraph" w:customStyle="1" w:styleId="aff6">
    <w:name w:val="Другое"/>
    <w:basedOn w:val="a0"/>
    <w:link w:val="aff5"/>
    <w:uiPriority w:val="99"/>
    <w:rsid w:val="00246544"/>
    <w:pPr>
      <w:widowControl w:val="0"/>
      <w:shd w:val="clear" w:color="auto" w:fill="FFFFFF"/>
      <w:spacing w:after="140"/>
    </w:pPr>
    <w:rPr>
      <w:rFonts w:ascii="Cambria" w:eastAsia="Cambria" w:hAnsi="Cambria" w:cs="Cambria"/>
      <w:color w:val="231F20"/>
      <w:sz w:val="22"/>
      <w:szCs w:val="22"/>
    </w:rPr>
  </w:style>
  <w:style w:type="paragraph" w:styleId="aff7">
    <w:name w:val="No Spacing"/>
    <w:link w:val="aff8"/>
    <w:uiPriority w:val="1"/>
    <w:qFormat/>
    <w:rsid w:val="001F40F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formattext">
    <w:name w:val="formattext"/>
    <w:basedOn w:val="a0"/>
    <w:rsid w:val="00AD3F0F"/>
    <w:pPr>
      <w:spacing w:before="100" w:beforeAutospacing="1" w:after="100" w:afterAutospacing="1"/>
      <w:jc w:val="left"/>
    </w:pPr>
    <w:rPr>
      <w:sz w:val="24"/>
    </w:rPr>
  </w:style>
  <w:style w:type="character" w:customStyle="1" w:styleId="fontstyle01">
    <w:name w:val="fontstyle01"/>
    <w:basedOn w:val="a1"/>
    <w:rsid w:val="005C7C9C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paragraph" w:styleId="aff9">
    <w:name w:val="Normal (Web)"/>
    <w:basedOn w:val="a0"/>
    <w:uiPriority w:val="99"/>
    <w:unhideWhenUsed/>
    <w:rsid w:val="00432761"/>
    <w:pPr>
      <w:spacing w:before="100" w:beforeAutospacing="1" w:after="100" w:afterAutospacing="1"/>
      <w:jc w:val="left"/>
    </w:pPr>
    <w:rPr>
      <w:sz w:val="24"/>
    </w:rPr>
  </w:style>
  <w:style w:type="character" w:customStyle="1" w:styleId="16">
    <w:name w:val="Неразрешенное упоминание1"/>
    <w:basedOn w:val="a1"/>
    <w:uiPriority w:val="99"/>
    <w:semiHidden/>
    <w:unhideWhenUsed/>
    <w:rsid w:val="00691FAB"/>
    <w:rPr>
      <w:color w:val="605E5C"/>
      <w:shd w:val="clear" w:color="auto" w:fill="E1DFDD"/>
    </w:rPr>
  </w:style>
  <w:style w:type="paragraph" w:customStyle="1" w:styleId="headertext">
    <w:name w:val="headertext"/>
    <w:basedOn w:val="a0"/>
    <w:rsid w:val="00B514A9"/>
    <w:pPr>
      <w:spacing w:before="100" w:beforeAutospacing="1" w:after="100" w:afterAutospacing="1"/>
      <w:jc w:val="left"/>
    </w:pPr>
    <w:rPr>
      <w:sz w:val="24"/>
    </w:rPr>
  </w:style>
  <w:style w:type="character" w:customStyle="1" w:styleId="30">
    <w:name w:val="Заголовок 3 Знак"/>
    <w:basedOn w:val="a1"/>
    <w:link w:val="3"/>
    <w:semiHidden/>
    <w:rsid w:val="008F1F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fa">
    <w:name w:val="line number"/>
    <w:basedOn w:val="a1"/>
    <w:rsid w:val="008F1FAC"/>
  </w:style>
  <w:style w:type="character" w:customStyle="1" w:styleId="s3">
    <w:name w:val="s3"/>
    <w:basedOn w:val="a1"/>
    <w:rsid w:val="008F1FAC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aff8">
    <w:name w:val="Без интервала Знак"/>
    <w:link w:val="aff7"/>
    <w:uiPriority w:val="1"/>
    <w:rsid w:val="008F1FAC"/>
    <w:rPr>
      <w:rFonts w:ascii="Arial" w:hAnsi="Arial" w:cs="Arial"/>
      <w:sz w:val="24"/>
      <w:szCs w:val="24"/>
    </w:rPr>
  </w:style>
  <w:style w:type="table" w:customStyle="1" w:styleId="17">
    <w:name w:val="Сетка таблицы1"/>
    <w:basedOn w:val="a2"/>
    <w:uiPriority w:val="39"/>
    <w:rsid w:val="008F1FA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"/>
    <w:basedOn w:val="a1"/>
    <w:rsid w:val="008F1F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Bodytext2Exact">
    <w:name w:val="Body text (2) Exact"/>
    <w:basedOn w:val="a1"/>
    <w:rsid w:val="008F1F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Footnote">
    <w:name w:val="Footnote"/>
    <w:basedOn w:val="a1"/>
    <w:rsid w:val="008F1F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Bodytext2Constantia">
    <w:name w:val="Body text (2) + Constantia"/>
    <w:aliases w:val="Spacing -1 pt"/>
    <w:basedOn w:val="a1"/>
    <w:rsid w:val="008F1FAC"/>
    <w:rPr>
      <w:rFonts w:ascii="Constantia" w:eastAsia="Constantia" w:hAnsi="Constantia" w:cs="Constantia" w:hint="default"/>
      <w:b w:val="0"/>
      <w:bCs w:val="0"/>
      <w:i w:val="0"/>
      <w:iCs w:val="0"/>
      <w:smallCaps w:val="0"/>
      <w:strike w:val="0"/>
      <w:dstrike w:val="0"/>
      <w:color w:val="000000"/>
      <w:spacing w:val="-2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Bodytext28pt">
    <w:name w:val="Body text (2) + 8 pt"/>
    <w:aliases w:val="Italic"/>
    <w:basedOn w:val="a1"/>
    <w:rsid w:val="008F1FAC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Tablecaption">
    <w:name w:val="Table caption"/>
    <w:basedOn w:val="a1"/>
    <w:rsid w:val="008F1FA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Bodytext2Bold">
    <w:name w:val="Body text (2) + Bold"/>
    <w:aliases w:val="Spacing 0 pt"/>
    <w:basedOn w:val="a1"/>
    <w:rsid w:val="008F1FA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Bodytext2TrebuchetMS">
    <w:name w:val="Body text (2) + Trebuchet MS"/>
    <w:aliases w:val="15 pt"/>
    <w:basedOn w:val="a1"/>
    <w:rsid w:val="008F1FAC"/>
    <w:rPr>
      <w:rFonts w:ascii="Trebuchet MS" w:eastAsia="Trebuchet MS" w:hAnsi="Trebuchet MS" w:cs="Trebuchet MS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30"/>
      <w:szCs w:val="30"/>
      <w:u w:val="none"/>
      <w:effect w:val="none"/>
      <w:lang w:val="ru-RU" w:eastAsia="ru-RU" w:bidi="ru-RU"/>
    </w:rPr>
  </w:style>
  <w:style w:type="character" w:customStyle="1" w:styleId="Bodytext295pt">
    <w:name w:val="Body text (2) + 9.5 pt"/>
    <w:aliases w:val="Scale 120%"/>
    <w:basedOn w:val="a1"/>
    <w:rsid w:val="008F1F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20"/>
      <w:position w:val="0"/>
      <w:sz w:val="19"/>
      <w:szCs w:val="19"/>
      <w:u w:val="none"/>
      <w:effect w:val="none"/>
      <w:lang w:val="ru-RU" w:eastAsia="ru-RU" w:bidi="ru-RU"/>
    </w:rPr>
  </w:style>
  <w:style w:type="character" w:customStyle="1" w:styleId="Bodytext2Corbel">
    <w:name w:val="Body text (2) + Corbel"/>
    <w:aliases w:val="11.5 pt"/>
    <w:basedOn w:val="a1"/>
    <w:rsid w:val="008F1FAC"/>
    <w:rPr>
      <w:rFonts w:ascii="Corbel" w:eastAsia="Corbel" w:hAnsi="Corbel" w:cs="Corbe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fb">
    <w:name w:val="Основной текст_"/>
    <w:basedOn w:val="a1"/>
    <w:link w:val="24"/>
    <w:rsid w:val="008F1FAC"/>
    <w:rPr>
      <w:sz w:val="22"/>
      <w:szCs w:val="22"/>
      <w:shd w:val="clear" w:color="auto" w:fill="FFFFFF"/>
    </w:rPr>
  </w:style>
  <w:style w:type="character" w:customStyle="1" w:styleId="25">
    <w:name w:val="Подпись к таблице (2)_"/>
    <w:basedOn w:val="a1"/>
    <w:link w:val="26"/>
    <w:rsid w:val="008F1FAC"/>
    <w:rPr>
      <w:b/>
      <w:bCs/>
      <w:sz w:val="22"/>
      <w:szCs w:val="22"/>
      <w:shd w:val="clear" w:color="auto" w:fill="FFFFFF"/>
    </w:rPr>
  </w:style>
  <w:style w:type="character" w:customStyle="1" w:styleId="18">
    <w:name w:val="Основной текст1"/>
    <w:basedOn w:val="affb"/>
    <w:rsid w:val="008F1FAC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32">
    <w:name w:val="Основной текст (3)_"/>
    <w:basedOn w:val="a1"/>
    <w:rsid w:val="008F1F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3">
    <w:name w:val="Основной текст (3)"/>
    <w:basedOn w:val="32"/>
    <w:rsid w:val="008F1F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4">
    <w:name w:val="Основной текст2"/>
    <w:basedOn w:val="a0"/>
    <w:link w:val="affb"/>
    <w:rsid w:val="008F1FAC"/>
    <w:pPr>
      <w:widowControl w:val="0"/>
      <w:shd w:val="clear" w:color="auto" w:fill="FFFFFF"/>
      <w:spacing w:line="264" w:lineRule="exact"/>
      <w:jc w:val="left"/>
    </w:pPr>
    <w:rPr>
      <w:sz w:val="22"/>
      <w:szCs w:val="22"/>
    </w:rPr>
  </w:style>
  <w:style w:type="paragraph" w:customStyle="1" w:styleId="26">
    <w:name w:val="Подпись к таблице (2)"/>
    <w:basedOn w:val="a0"/>
    <w:link w:val="25"/>
    <w:rsid w:val="008F1FAC"/>
    <w:pPr>
      <w:widowControl w:val="0"/>
      <w:shd w:val="clear" w:color="auto" w:fill="FFFFFF"/>
      <w:spacing w:line="0" w:lineRule="atLeast"/>
      <w:jc w:val="left"/>
    </w:pPr>
    <w:rPr>
      <w:b/>
      <w:bCs/>
      <w:sz w:val="22"/>
      <w:szCs w:val="22"/>
    </w:rPr>
  </w:style>
  <w:style w:type="character" w:customStyle="1" w:styleId="Bodytext5">
    <w:name w:val="Body text (5)"/>
    <w:basedOn w:val="a1"/>
    <w:rsid w:val="008F1F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Bodytext3">
    <w:name w:val="Body text (3)"/>
    <w:basedOn w:val="a1"/>
    <w:rsid w:val="008F1FAC"/>
    <w:rPr>
      <w:rFonts w:ascii="Corbel" w:eastAsia="Corbel" w:hAnsi="Corbel" w:cs="Corbel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Bodytext4">
    <w:name w:val="Body text (4)"/>
    <w:basedOn w:val="a1"/>
    <w:rsid w:val="008F1F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115pt">
    <w:name w:val="Основной текст + 11;5 pt;Курсив"/>
    <w:basedOn w:val="affb"/>
    <w:rsid w:val="008F1FA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TrebuchetMS85pt">
    <w:name w:val="Основной текст + Trebuchet MS;8;5 pt"/>
    <w:basedOn w:val="affb"/>
    <w:rsid w:val="008F1FAC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 w:eastAsia="en-US" w:bidi="en-US"/>
    </w:rPr>
  </w:style>
  <w:style w:type="character" w:customStyle="1" w:styleId="affc">
    <w:name w:val="Основной текст + Малые прописные"/>
    <w:basedOn w:val="affb"/>
    <w:rsid w:val="008F1FA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Exact">
    <w:name w:val="Основной текст Exact"/>
    <w:basedOn w:val="a1"/>
    <w:rsid w:val="008F1F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3"/>
      <w:sz w:val="20"/>
      <w:szCs w:val="20"/>
      <w:u w:val="none"/>
      <w:effect w:val="none"/>
    </w:rPr>
  </w:style>
  <w:style w:type="character" w:customStyle="1" w:styleId="affd">
    <w:name w:val="Подпись к таблице_"/>
    <w:basedOn w:val="a1"/>
    <w:link w:val="affe"/>
    <w:uiPriority w:val="99"/>
    <w:locked/>
    <w:rsid w:val="008F1FAC"/>
    <w:rPr>
      <w:sz w:val="22"/>
      <w:szCs w:val="22"/>
      <w:shd w:val="clear" w:color="auto" w:fill="FFFFFF"/>
    </w:rPr>
  </w:style>
  <w:style w:type="paragraph" w:customStyle="1" w:styleId="affe">
    <w:name w:val="Подпись к таблице"/>
    <w:basedOn w:val="a0"/>
    <w:link w:val="affd"/>
    <w:uiPriority w:val="99"/>
    <w:rsid w:val="008F1FAC"/>
    <w:pPr>
      <w:widowControl w:val="0"/>
      <w:shd w:val="clear" w:color="auto" w:fill="FFFFFF"/>
      <w:spacing w:line="264" w:lineRule="exact"/>
      <w:ind w:firstLine="540"/>
      <w:jc w:val="left"/>
    </w:pPr>
    <w:rPr>
      <w:sz w:val="22"/>
      <w:szCs w:val="22"/>
    </w:rPr>
  </w:style>
  <w:style w:type="paragraph" w:styleId="afff">
    <w:name w:val="Date"/>
    <w:basedOn w:val="a0"/>
    <w:next w:val="a0"/>
    <w:link w:val="afff0"/>
    <w:rsid w:val="008F1FAC"/>
  </w:style>
  <w:style w:type="character" w:customStyle="1" w:styleId="afff0">
    <w:name w:val="Дата Знак"/>
    <w:basedOn w:val="a1"/>
    <w:link w:val="afff"/>
    <w:rsid w:val="008F1FAC"/>
    <w:rPr>
      <w:sz w:val="28"/>
      <w:szCs w:val="24"/>
    </w:rPr>
  </w:style>
  <w:style w:type="character" w:customStyle="1" w:styleId="110">
    <w:name w:val="Основной текст + 11"/>
    <w:aliases w:val="5 pt,Курсив"/>
    <w:basedOn w:val="affb"/>
    <w:rsid w:val="008F1FAC"/>
    <w:rPr>
      <w:rFonts w:ascii="Trebuchet MS" w:eastAsia="Trebuchet MS" w:hAnsi="Trebuchet MS" w:cs="Trebuchet MS"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j22">
    <w:name w:val="j22"/>
    <w:basedOn w:val="a1"/>
    <w:rsid w:val="008F1FAC"/>
  </w:style>
  <w:style w:type="paragraph" w:customStyle="1" w:styleId="topleveltext">
    <w:name w:val="topleveltext"/>
    <w:basedOn w:val="a0"/>
    <w:rsid w:val="008F1FAC"/>
    <w:pPr>
      <w:spacing w:before="100" w:beforeAutospacing="1" w:after="100" w:afterAutospacing="1"/>
      <w:jc w:val="left"/>
    </w:pPr>
    <w:rPr>
      <w:sz w:val="24"/>
    </w:rPr>
  </w:style>
  <w:style w:type="character" w:customStyle="1" w:styleId="s1">
    <w:name w:val="s1"/>
    <w:basedOn w:val="a1"/>
    <w:rsid w:val="008F1FAC"/>
  </w:style>
  <w:style w:type="character" w:customStyle="1" w:styleId="af">
    <w:name w:val="Нижний колонтитул Знак"/>
    <w:basedOn w:val="a1"/>
    <w:link w:val="ae"/>
    <w:uiPriority w:val="99"/>
    <w:rsid w:val="008F1FAC"/>
    <w:rPr>
      <w:sz w:val="24"/>
      <w:szCs w:val="24"/>
    </w:rPr>
  </w:style>
  <w:style w:type="paragraph" w:customStyle="1" w:styleId="j12">
    <w:name w:val="j12"/>
    <w:basedOn w:val="a0"/>
    <w:rsid w:val="008F1FAC"/>
    <w:pPr>
      <w:spacing w:before="100" w:beforeAutospacing="1" w:after="100" w:afterAutospacing="1"/>
      <w:jc w:val="left"/>
    </w:pPr>
    <w:rPr>
      <w:sz w:val="24"/>
    </w:rPr>
  </w:style>
  <w:style w:type="character" w:customStyle="1" w:styleId="s0">
    <w:name w:val="s0"/>
    <w:rsid w:val="008F1FAC"/>
  </w:style>
  <w:style w:type="character" w:customStyle="1" w:styleId="19">
    <w:name w:val="Основной текст Знак1"/>
    <w:basedOn w:val="a1"/>
    <w:uiPriority w:val="99"/>
    <w:rsid w:val="00091EDB"/>
    <w:rPr>
      <w:rFonts w:ascii="Arial" w:hAnsi="Arial" w:cs="Arial"/>
      <w:sz w:val="17"/>
      <w:szCs w:val="17"/>
    </w:rPr>
  </w:style>
  <w:style w:type="character" w:customStyle="1" w:styleId="34">
    <w:name w:val="Заголовок №3_"/>
    <w:basedOn w:val="a1"/>
    <w:link w:val="35"/>
    <w:uiPriority w:val="99"/>
    <w:rsid w:val="002549C1"/>
    <w:rPr>
      <w:rFonts w:ascii="Arial" w:hAnsi="Arial" w:cs="Arial"/>
      <w:b/>
      <w:bCs/>
      <w:shd w:val="clear" w:color="auto" w:fill="FFFFFF"/>
    </w:rPr>
  </w:style>
  <w:style w:type="character" w:customStyle="1" w:styleId="27">
    <w:name w:val="Колонтитул (2)_"/>
    <w:basedOn w:val="a1"/>
    <w:link w:val="28"/>
    <w:uiPriority w:val="99"/>
    <w:rsid w:val="002549C1"/>
    <w:rPr>
      <w:shd w:val="clear" w:color="auto" w:fill="FFFFFF"/>
    </w:rPr>
  </w:style>
  <w:style w:type="paragraph" w:customStyle="1" w:styleId="35">
    <w:name w:val="Заголовок №3"/>
    <w:basedOn w:val="a0"/>
    <w:link w:val="34"/>
    <w:uiPriority w:val="99"/>
    <w:rsid w:val="002549C1"/>
    <w:pPr>
      <w:widowControl w:val="0"/>
      <w:shd w:val="clear" w:color="auto" w:fill="FFFFFF"/>
      <w:spacing w:after="200"/>
      <w:jc w:val="left"/>
      <w:outlineLvl w:val="2"/>
    </w:pPr>
    <w:rPr>
      <w:rFonts w:ascii="Arial" w:hAnsi="Arial" w:cs="Arial"/>
      <w:b/>
      <w:bCs/>
      <w:sz w:val="20"/>
      <w:szCs w:val="20"/>
    </w:rPr>
  </w:style>
  <w:style w:type="paragraph" w:customStyle="1" w:styleId="28">
    <w:name w:val="Колонтитул (2)"/>
    <w:basedOn w:val="a0"/>
    <w:link w:val="27"/>
    <w:uiPriority w:val="99"/>
    <w:rsid w:val="002549C1"/>
    <w:pPr>
      <w:widowControl w:val="0"/>
      <w:shd w:val="clear" w:color="auto" w:fill="FFFFFF"/>
      <w:jc w:val="left"/>
    </w:pPr>
    <w:rPr>
      <w:sz w:val="20"/>
      <w:szCs w:val="20"/>
    </w:rPr>
  </w:style>
  <w:style w:type="paragraph" w:styleId="afff1">
    <w:name w:val="TOC Heading"/>
    <w:basedOn w:val="10"/>
    <w:next w:val="a0"/>
    <w:uiPriority w:val="39"/>
    <w:unhideWhenUsed/>
    <w:qFormat/>
    <w:rsid w:val="00EC217F"/>
    <w:pPr>
      <w:keepNext/>
      <w:keepLines/>
      <w:widowControl/>
      <w:tabs>
        <w:tab w:val="clear" w:pos="1134"/>
      </w:tabs>
      <w:spacing w:after="0" w:line="259" w:lineRule="auto"/>
      <w:ind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customStyle="1" w:styleId="29">
    <w:name w:val="Неразрешенное упоминание2"/>
    <w:basedOn w:val="a1"/>
    <w:uiPriority w:val="99"/>
    <w:semiHidden/>
    <w:unhideWhenUsed/>
    <w:rsid w:val="006061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5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54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8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12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522954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24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02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0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62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16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2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2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80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06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8232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137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731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6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12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91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62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91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7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7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09935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621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426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91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53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99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1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iso.org/ob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FDDAC-974F-4FA3-8537-135269238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11728</TotalTime>
  <Pages>21</Pages>
  <Words>4894</Words>
  <Characters>35613</Characters>
  <Application>Microsoft Office Word</Application>
  <DocSecurity>0</DocSecurity>
  <Lines>296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ISO</vt:lpstr>
    </vt:vector>
  </TitlesOfParts>
  <Company>RePack by SPecialiST</Company>
  <LinksUpToDate>false</LinksUpToDate>
  <CharactersWithSpaces>40427</CharactersWithSpaces>
  <SharedDoc>false</SharedDoc>
  <HLinks>
    <vt:vector size="90" baseType="variant">
      <vt:variant>
        <vt:i4>1966131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_Toc398206844</vt:lpwstr>
      </vt:variant>
      <vt:variant>
        <vt:i4>1966131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_Toc398206843</vt:lpwstr>
      </vt:variant>
      <vt:variant>
        <vt:i4>1966131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_Toc398206842</vt:lpwstr>
      </vt:variant>
      <vt:variant>
        <vt:i4>1966131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_Toc398206841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_Toc398206840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_Toc398206839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_Toc398206838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_Toc398206837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_Toc398206836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_Toc398206835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_Toc398206834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_Toc398206833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_Toc398206832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_Toc398206831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_Toc398206830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</dc:title>
  <dc:subject/>
  <dc:creator>Mustang</dc:creator>
  <cp:keywords/>
  <dc:description/>
  <cp:lastModifiedBy>KBS-6</cp:lastModifiedBy>
  <cp:revision>89</cp:revision>
  <cp:lastPrinted>2021-05-11T03:02:00Z</cp:lastPrinted>
  <dcterms:created xsi:type="dcterms:W3CDTF">2022-03-15T06:40:00Z</dcterms:created>
  <dcterms:modified xsi:type="dcterms:W3CDTF">2023-09-03T15:30:00Z</dcterms:modified>
</cp:coreProperties>
</file>